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71FA" w14:textId="77777777" w:rsidR="00100F14" w:rsidRDefault="00100F14"/>
    <w:p w14:paraId="402B6A9F" w14:textId="77777777" w:rsidR="00100F14" w:rsidRDefault="00100F14"/>
    <w:p w14:paraId="5CA637B1" w14:textId="77777777" w:rsidR="00100F14" w:rsidRDefault="00100F14"/>
    <w:p w14:paraId="6FB36AA6" w14:textId="77777777" w:rsidR="00100F14" w:rsidRDefault="00100F14"/>
    <w:p w14:paraId="510F4AFB" w14:textId="77777777" w:rsidR="00100F14" w:rsidRDefault="00100F14"/>
    <w:p w14:paraId="52BC4F95" w14:textId="77777777" w:rsidR="00100F14" w:rsidRDefault="00000000">
      <w:pPr>
        <w:jc w:val="center"/>
      </w:pPr>
      <w:r>
        <w:rPr>
          <w:sz w:val="54"/>
          <w:szCs w:val="54"/>
        </w:rPr>
        <w:t>State Plan For</w:t>
      </w:r>
    </w:p>
    <w:p w14:paraId="1D45DD26" w14:textId="77777777" w:rsidR="00100F14" w:rsidRDefault="00000000">
      <w:pPr>
        <w:jc w:val="center"/>
      </w:pPr>
      <w:r>
        <w:rPr>
          <w:sz w:val="54"/>
          <w:szCs w:val="54"/>
        </w:rPr>
        <w:t>Independent Living</w:t>
      </w:r>
    </w:p>
    <w:p w14:paraId="1C41C25D" w14:textId="77777777" w:rsidR="00100F14" w:rsidRDefault="00000000">
      <w:pPr>
        <w:jc w:val="center"/>
      </w:pPr>
      <w:r>
        <w:rPr>
          <w:sz w:val="54"/>
          <w:szCs w:val="54"/>
        </w:rPr>
        <w:t>(SPIL)</w:t>
      </w:r>
    </w:p>
    <w:p w14:paraId="21CA2F2C" w14:textId="77777777" w:rsidR="00100F14" w:rsidRDefault="00100F14"/>
    <w:p w14:paraId="6480661A" w14:textId="77777777" w:rsidR="00100F14" w:rsidRDefault="00100F14"/>
    <w:p w14:paraId="2CD9D959" w14:textId="77777777" w:rsidR="00100F14" w:rsidRDefault="00100F14"/>
    <w:p w14:paraId="3C74065F" w14:textId="77777777" w:rsidR="00100F14" w:rsidRDefault="00100F14"/>
    <w:p w14:paraId="4A253896" w14:textId="77777777" w:rsidR="00100F14" w:rsidRDefault="00000000">
      <w:pPr>
        <w:jc w:val="center"/>
      </w:pPr>
      <w:r>
        <w:rPr>
          <w:sz w:val="36"/>
          <w:szCs w:val="36"/>
        </w:rPr>
        <w:t>Rehabilitation Act of 1973, as Amended, Chapter 1,</w:t>
      </w:r>
    </w:p>
    <w:p w14:paraId="10F8B6AD" w14:textId="77777777" w:rsidR="00100F14" w:rsidRDefault="00000000">
      <w:pPr>
        <w:jc w:val="center"/>
      </w:pPr>
      <w:r>
        <w:rPr>
          <w:sz w:val="36"/>
          <w:szCs w:val="36"/>
        </w:rPr>
        <w:t>Title VII</w:t>
      </w:r>
    </w:p>
    <w:p w14:paraId="3084B8B4" w14:textId="77777777" w:rsidR="00100F14" w:rsidRDefault="00100F14"/>
    <w:p w14:paraId="6EAEB185" w14:textId="77777777" w:rsidR="00100F14" w:rsidRDefault="00100F14"/>
    <w:p w14:paraId="3EDD3D3E" w14:textId="77777777" w:rsidR="00100F14" w:rsidRDefault="00100F14"/>
    <w:p w14:paraId="48834C2A" w14:textId="77777777" w:rsidR="00100F14" w:rsidRDefault="00100F14"/>
    <w:p w14:paraId="700DBC86" w14:textId="77777777" w:rsidR="00100F14" w:rsidRDefault="00000000">
      <w:pPr>
        <w:jc w:val="center"/>
      </w:pPr>
      <w:r>
        <w:rPr>
          <w:sz w:val="36"/>
          <w:szCs w:val="36"/>
        </w:rPr>
        <w:t>Part B - INDEPENDENT LIVING SERVICES</w:t>
      </w:r>
    </w:p>
    <w:p w14:paraId="5A0655A4" w14:textId="77777777" w:rsidR="00100F14" w:rsidRDefault="00100F14"/>
    <w:p w14:paraId="4010633F" w14:textId="77777777" w:rsidR="00100F14" w:rsidRDefault="00000000">
      <w:pPr>
        <w:jc w:val="center"/>
      </w:pPr>
      <w:r>
        <w:rPr>
          <w:sz w:val="36"/>
          <w:szCs w:val="36"/>
        </w:rPr>
        <w:t>Part C - Centers for Independent Living</w:t>
      </w:r>
    </w:p>
    <w:p w14:paraId="4FBC4C97" w14:textId="77777777" w:rsidR="00100F14" w:rsidRDefault="00100F14"/>
    <w:p w14:paraId="05D31B7E" w14:textId="77777777" w:rsidR="00100F14" w:rsidRDefault="00100F14"/>
    <w:p w14:paraId="0ED27410" w14:textId="77777777" w:rsidR="00100F14" w:rsidRDefault="00100F14"/>
    <w:p w14:paraId="3ABB41A2" w14:textId="77777777" w:rsidR="00100F14" w:rsidRDefault="00100F14"/>
    <w:p w14:paraId="3CD1CA0E" w14:textId="77777777" w:rsidR="00100F14" w:rsidRPr="002B7004" w:rsidRDefault="00000000">
      <w:pPr>
        <w:jc w:val="center"/>
        <w:rPr>
          <w:lang w:val="es-PR"/>
        </w:rPr>
      </w:pPr>
      <w:r w:rsidRPr="002B7004">
        <w:rPr>
          <w:sz w:val="36"/>
          <w:szCs w:val="36"/>
          <w:lang w:val="es-PR"/>
        </w:rPr>
        <w:t>State: Puerto Rico</w:t>
      </w:r>
    </w:p>
    <w:p w14:paraId="57414BA2" w14:textId="77777777" w:rsidR="00100F14" w:rsidRPr="002B7004" w:rsidRDefault="00100F14">
      <w:pPr>
        <w:rPr>
          <w:lang w:val="es-PR"/>
        </w:rPr>
      </w:pPr>
    </w:p>
    <w:p w14:paraId="7EFF69CD" w14:textId="77777777" w:rsidR="00100F14" w:rsidRPr="002B7004" w:rsidRDefault="00100F14">
      <w:pPr>
        <w:rPr>
          <w:lang w:val="es-PR"/>
        </w:rPr>
      </w:pPr>
    </w:p>
    <w:p w14:paraId="278AE984" w14:textId="77777777" w:rsidR="00100F14" w:rsidRPr="002B7004" w:rsidRDefault="00000000">
      <w:pPr>
        <w:jc w:val="center"/>
        <w:rPr>
          <w:lang w:val="es-PR"/>
        </w:rPr>
      </w:pPr>
      <w:r w:rsidRPr="002B7004">
        <w:rPr>
          <w:sz w:val="36"/>
          <w:szCs w:val="36"/>
          <w:lang w:val="es-PR"/>
        </w:rPr>
        <w:t>FISCAL YEARS: 2025-2027</w:t>
      </w:r>
    </w:p>
    <w:p w14:paraId="172D332A" w14:textId="77777777" w:rsidR="00100F14" w:rsidRPr="002B7004" w:rsidRDefault="00100F14">
      <w:pPr>
        <w:rPr>
          <w:lang w:val="es-PR"/>
        </w:rPr>
      </w:pPr>
    </w:p>
    <w:p w14:paraId="3C108D4D" w14:textId="77777777" w:rsidR="00100F14" w:rsidRDefault="00000000">
      <w:pPr>
        <w:jc w:val="center"/>
      </w:pPr>
      <w:r>
        <w:rPr>
          <w:sz w:val="36"/>
          <w:szCs w:val="36"/>
        </w:rPr>
        <w:t>Effective Date: 10/01/2024</w:t>
      </w:r>
    </w:p>
    <w:p w14:paraId="6209A1E8" w14:textId="77777777" w:rsidR="00100F14" w:rsidRDefault="00100F14"/>
    <w:p w14:paraId="26952071" w14:textId="77777777" w:rsidR="00100F14" w:rsidRDefault="00100F14"/>
    <w:p w14:paraId="420A5CC0" w14:textId="77777777" w:rsidR="00100F14" w:rsidRDefault="00100F14"/>
    <w:p w14:paraId="22951974" w14:textId="77777777" w:rsidR="00100F14" w:rsidRDefault="00100F14"/>
    <w:p w14:paraId="4CFE399A" w14:textId="77777777" w:rsidR="00100F14" w:rsidRDefault="00100F14"/>
    <w:p w14:paraId="4FF4A734" w14:textId="77777777" w:rsidR="00100F14" w:rsidRDefault="00100F14"/>
    <w:p w14:paraId="77BF630F" w14:textId="77777777" w:rsidR="00100F14" w:rsidRDefault="00100F14"/>
    <w:p w14:paraId="0448293E" w14:textId="77777777" w:rsidR="00100F14" w:rsidRDefault="00100F14"/>
    <w:p w14:paraId="5F62ED7D" w14:textId="77777777" w:rsidR="00100F14" w:rsidRDefault="00100F14"/>
    <w:p w14:paraId="713DB690" w14:textId="77777777" w:rsidR="00100F14" w:rsidRDefault="00100F14"/>
    <w:p w14:paraId="6791B091" w14:textId="77777777" w:rsidR="00100F14" w:rsidRDefault="00100F14"/>
    <w:p w14:paraId="5B2F8710" w14:textId="77777777" w:rsidR="00100F14" w:rsidRDefault="00100F14"/>
    <w:p w14:paraId="495D493A" w14:textId="77777777" w:rsidR="00100F14" w:rsidRDefault="00100F14"/>
    <w:p w14:paraId="1ACF1CCD" w14:textId="77777777" w:rsidR="00100F14" w:rsidRDefault="00100F14"/>
    <w:p w14:paraId="16909913" w14:textId="77777777" w:rsidR="00100F14" w:rsidRDefault="00000000">
      <w:r>
        <w:t xml:space="preserve">According to the Paperwork Reduction Act of 1995, no persons are required to respond to a collection of information unless such collection displays a valid OMB control number (ON 0985-0044). Public reporting burden for this collection of information </w:t>
      </w:r>
      <w:proofErr w:type="spellStart"/>
      <w:r>
        <w:t>isestimated</w:t>
      </w:r>
      <w:proofErr w:type="spellEnd"/>
      <w:r>
        <w:t xml:space="preserve">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444D3502" w14:textId="77777777" w:rsidR="00100F14" w:rsidRDefault="00000000">
      <w:r>
        <w:rPr>
          <w:color w:val="1961A3"/>
          <w:sz w:val="30"/>
          <w:szCs w:val="30"/>
        </w:rPr>
        <w:t>EXECUTIVE SUMMARY</w:t>
      </w:r>
    </w:p>
    <w:p w14:paraId="60F77606" w14:textId="77777777" w:rsidR="00100F14" w:rsidRDefault="00000000">
      <w:r>
        <w:t xml:space="preserve">The State Plan for Independent Living (SPIL) 2025-2027 was developed by the Committee of the State Plan for Independent Living (SPIL) composed of the following members: Chairperson and members of P.R. SILC, Directors of Independent Living Centers, two (2) Board Members from the CILs, five (5) staff from the CILs. Different methods to collect information were used to promote participation in different areas: 1. Needs service assessment for independent living, was conducted before starting to draft the SPIL. 2. Yearly focus groups and needs surveys carried out by the CILs to determine needs and focus areas by regions. 3. Statistical data from the US Census Bureau (2017), Cornell University, Rehabilitation Research and Training Center on Disability Statistics and Demographics, etc. 4. Eleven (11) formal meetings of the SPIL committee and approximately thirteen (13) meetings among the CILs with the participation of the SILC members, CIL directors, CIL staff and CIL board members. 5. Technical assistance through the "Independent Living Research Utilization" (ILRU). 6. Utilization guide provided by the "Administration for Community Living" (ACL). 7. A </w:t>
      </w:r>
      <w:r>
        <w:lastRenderedPageBreak/>
        <w:t>transportation survey conducted by the SILC to determine the status of transportation services across the 78 municipalities of the island.</w:t>
      </w:r>
    </w:p>
    <w:p w14:paraId="1077BE64" w14:textId="77777777" w:rsidR="00100F14" w:rsidRDefault="00000000">
      <w:r>
        <w:t>The process for collecting public input was carried out across the island, both in person and virtually, through public hearings. The announcement was distributed through electronic means by email, social media, and telephone calls to more than three hundred (300) contacts and representatives of the following categories: Centers for Independent Living, Community-Based Organizations, Municipalities, Public and Private Agencies, Legislators, Professional Entities and persons from the community. Also, the announcement was published through social media.</w:t>
      </w:r>
    </w:p>
    <w:p w14:paraId="5CCFBF9E" w14:textId="77777777" w:rsidR="00100F14" w:rsidRDefault="00000000">
      <w:r>
        <w:t>There were five public hearings carried out across every service region. The hearings were carried out in the Metro region (in person), Southern region (in person), Eastern Region (virtually), East Central Region (in person) and one final virtual event to encompass all those areas and regions that could not participate in the previous public hearings. A total of 114 individuals representing different areas including consumers and individuals with diverse disabilities participated in these public hearings and were able to comment on the SPIL. We received comments from 41 persons through the Survey Monkey, which were analyzed by the SPIL Committee.</w:t>
      </w:r>
    </w:p>
    <w:p w14:paraId="28F70091" w14:textId="77777777" w:rsidR="00100F14" w:rsidRDefault="00000000">
      <w:proofErr w:type="gramStart"/>
      <w:r>
        <w:t>The SPIL Committee,</w:t>
      </w:r>
      <w:proofErr w:type="gramEnd"/>
      <w:r>
        <w:t xml:space="preserve"> considered and validated the strategies at the state level of the independent living services in Puerto Rico, all of the collected information and identified the following priority areas: accessible transportation, disability pride and awareness, employment and accessible recreation.</w:t>
      </w:r>
    </w:p>
    <w:p w14:paraId="26DD914B" w14:textId="77777777" w:rsidR="00100F14" w:rsidRDefault="00000000">
      <w:r>
        <w:t>Taking into consideration these areas, the goals, objectives, and activities were developed (Section 1). The plan for the evaluation of SPIL compliance, is focused on bringing systemic changes in individuals and social systems. It also contains the methodology of data collecting, including surveys to measure consumer satisfaction levels, the CIL's Program Performance Report, forums and public hearings to collect information about the population with disabilities.</w:t>
      </w:r>
    </w:p>
    <w:p w14:paraId="1D1BC330" w14:textId="77777777" w:rsidR="00100F14" w:rsidRDefault="00000000">
      <w:r>
        <w:t>The financial plan includes the Federal and State awards that will be used for the general operation of CILs, the independent living services, the resources plan of the P.R. SILC, and for the Designated State Entity duties. A financial table for FY 2025-2027 was included. A formula was developed and applied for the awarding and distribution of funds (Part B) for the independent living service regions using the following criteria: available funds, the percentage of population with disabilities, geographic extension, a percentage for administrative expenditures and an additional amount to bring CILSs to the minimum funding level for CILs. In section 2, the types of services that will be offered are identified as well as a map of the service areas.</w:t>
      </w:r>
    </w:p>
    <w:p w14:paraId="4D1BD337" w14:textId="77777777" w:rsidR="00100F14" w:rsidRDefault="00000000">
      <w:r>
        <w:t xml:space="preserve">The Independent Living Network will increase its efforts for collaborating and coordinating with other </w:t>
      </w:r>
      <w:proofErr w:type="gramStart"/>
      <w:r>
        <w:t>community based</w:t>
      </w:r>
      <w:proofErr w:type="gramEnd"/>
      <w:r>
        <w:t xml:space="preserve"> programs, public and private agencies that promote access to the community in areas such as housing, transportation, employment, inclusive emergency planning, equity, and other supporting services to facilitate the inclusion of the population with disabilities.</w:t>
      </w:r>
    </w:p>
    <w:p w14:paraId="3F82C976" w14:textId="77777777" w:rsidR="00100F14" w:rsidRDefault="00000000">
      <w:r>
        <w:t>Ten service regions were maintained from the previous SPIL. Two service regions are funded by Part C funds (Metro and North region), one is impacted by Part B and Part C funds (South region) and two regions are impacted by Part B funds (East and East Central).</w:t>
      </w:r>
    </w:p>
    <w:p w14:paraId="17777D99" w14:textId="77777777" w:rsidR="00100F14" w:rsidRDefault="00000000">
      <w:r>
        <w:t xml:space="preserve">The last sections, (4 - 8) establish the commitment for complying with the applicable legal and regulatory requirements of the Administration for Vocational Rehabilitation as the Designated State Entity and the State Council for Independent Living of Puerto Rico. The State Plan for Independent Living 2025- 2027 is signed in its section 9 by the P.R. SILC President, the two directors for Centers of Independent Living in Puerto Rico, and the DSE administration. The signers </w:t>
      </w:r>
      <w:proofErr w:type="gramStart"/>
      <w:r>
        <w:t>are in agreement</w:t>
      </w:r>
      <w:proofErr w:type="gramEnd"/>
      <w:r>
        <w:t xml:space="preserve"> with the content of the plan and authorize sending it to the Administration for Community Living, US Department of Health and Human Services.</w:t>
      </w:r>
    </w:p>
    <w:p w14:paraId="5E1A263B" w14:textId="77777777" w:rsidR="00100F14" w:rsidRDefault="00100F14"/>
    <w:p w14:paraId="2C39827F" w14:textId="77777777" w:rsidR="00100F14" w:rsidRDefault="00100F14"/>
    <w:p w14:paraId="35500C8B" w14:textId="77777777" w:rsidR="00100F14" w:rsidRDefault="00000000">
      <w:r>
        <w:rPr>
          <w:sz w:val="48"/>
          <w:szCs w:val="48"/>
        </w:rPr>
        <w:t>Section 1: Mission, Goals, Objectives, and Activities</w:t>
      </w:r>
    </w:p>
    <w:p w14:paraId="5AFDF222" w14:textId="77777777" w:rsidR="00100F14" w:rsidRDefault="00000000">
      <w:r>
        <w:rPr>
          <w:color w:val="1961A3"/>
          <w:sz w:val="30"/>
          <w:szCs w:val="30"/>
        </w:rPr>
        <w:t>1.1 - MISSION</w:t>
      </w:r>
    </w:p>
    <w:p w14:paraId="5B3EE0AF" w14:textId="77777777" w:rsidR="00100F14" w:rsidRDefault="00000000">
      <w:r>
        <w:t>Mission of the Independent Living Network and the SPIL</w:t>
      </w:r>
    </w:p>
    <w:p w14:paraId="163E8DB7" w14:textId="77777777" w:rsidR="00100F14" w:rsidRDefault="00100F14"/>
    <w:p w14:paraId="78CF6DC8" w14:textId="77777777" w:rsidR="00100F14" w:rsidRDefault="00000000">
      <w:r>
        <w:t>Promote the philosophy of independent living to maximize leadership, empowerment, independence, productivity and inclusion of people with disabilities to transform our society.</w:t>
      </w:r>
    </w:p>
    <w:p w14:paraId="48B39CB9" w14:textId="77777777" w:rsidR="00100F14" w:rsidRDefault="00000000">
      <w:r>
        <w:rPr>
          <w:color w:val="1961A3"/>
          <w:sz w:val="30"/>
          <w:szCs w:val="30"/>
        </w:rPr>
        <w:t>1.2 - GOALS</w:t>
      </w:r>
    </w:p>
    <w:p w14:paraId="2D9043D8" w14:textId="77777777" w:rsidR="00100F14" w:rsidRDefault="00000000">
      <w:r>
        <w:t>Goals of the SPIL</w:t>
      </w:r>
    </w:p>
    <w:p w14:paraId="128778C2" w14:textId="77777777" w:rsidR="00100F14" w:rsidRDefault="00100F14"/>
    <w:p w14:paraId="7230624C" w14:textId="77777777" w:rsidR="00100F14" w:rsidRDefault="00000000">
      <w:r>
        <w:t>Goal #1: People with disabilities in Puerto Rico are aware of and participate in the independent living culture, movement and philosophy.</w:t>
      </w:r>
    </w:p>
    <w:p w14:paraId="4537E3D0" w14:textId="77777777" w:rsidR="00100F14" w:rsidRDefault="00100F14"/>
    <w:p w14:paraId="0C2B731D" w14:textId="77777777" w:rsidR="00100F14" w:rsidRDefault="00000000">
      <w:r>
        <w:t xml:space="preserve">Goal #2: People with disabilities in Puerto Rico increase their independence, autonomy and self-determination. </w:t>
      </w:r>
    </w:p>
    <w:p w14:paraId="79EBDD1F" w14:textId="77777777" w:rsidR="00100F14" w:rsidRDefault="00100F14"/>
    <w:p w14:paraId="688EFA4D" w14:textId="77777777" w:rsidR="00100F14" w:rsidRDefault="00000000">
      <w:r>
        <w:t>Goal #3: People with disabilities in Puerto Rico have access to community living.</w:t>
      </w:r>
    </w:p>
    <w:p w14:paraId="5025488B" w14:textId="77777777" w:rsidR="00100F14" w:rsidRDefault="00100F14"/>
    <w:p w14:paraId="415CDDE7" w14:textId="77777777" w:rsidR="00100F14" w:rsidRDefault="00100F14"/>
    <w:p w14:paraId="22B9C5DB" w14:textId="77777777" w:rsidR="00100F14" w:rsidRDefault="00000000">
      <w:r>
        <w:rPr>
          <w:color w:val="1961A3"/>
          <w:sz w:val="30"/>
          <w:szCs w:val="30"/>
        </w:rPr>
        <w:t>1.3 - OBJECTIVES</w:t>
      </w:r>
    </w:p>
    <w:p w14:paraId="4BE81B5B" w14:textId="77777777" w:rsidR="00100F14" w:rsidRDefault="00000000">
      <w:r>
        <w:t>Objectives for the three-year period of the plan – including geographic scope, desired outcomes, target dates, and indicators. Including compatibility with the purpose of Title VII, Chapter 1.</w:t>
      </w:r>
    </w:p>
    <w:p w14:paraId="226E3FC3" w14:textId="77777777" w:rsidR="00100F14" w:rsidRDefault="00100F14"/>
    <w:p w14:paraId="7A90DD2D" w14:textId="77777777" w:rsidR="00100F14" w:rsidRDefault="00000000">
      <w:r>
        <w:t>Goal #1: People with disabilities in Puerto Rico are aware of and participate in the independent living culture, movement and philosophy.</w:t>
      </w:r>
    </w:p>
    <w:p w14:paraId="2281F02D" w14:textId="77777777" w:rsidR="00100F14" w:rsidRDefault="00000000">
      <w:r>
        <w:t>Objective #1.1: People with disabilities in Puerto Rico participate in the independent living movement.</w:t>
      </w:r>
    </w:p>
    <w:p w14:paraId="6DE7A651" w14:textId="77777777" w:rsidR="00100F14" w:rsidRDefault="00000000">
      <w:r>
        <w:rPr>
          <w:b/>
          <w:bCs/>
        </w:rPr>
        <w:t>Measurable Indicators:</w:t>
      </w:r>
    </w:p>
    <w:p w14:paraId="6AE46590" w14:textId="77777777" w:rsidR="00100F14" w:rsidRDefault="00000000">
      <w:r>
        <w:t>Indicator #1.1.1: 20% increase in the participation of people with disabilities in matters affecting their independent living skills, with the necessary supports.</w:t>
      </w:r>
    </w:p>
    <w:p w14:paraId="57193421" w14:textId="77777777" w:rsidR="00100F14" w:rsidRDefault="00000000">
      <w:r>
        <w:t>Indicator #1.1.2: 50% of consumers claim to be more aware of the Independent Living philosophy and the role of CILs.</w:t>
      </w:r>
    </w:p>
    <w:p w14:paraId="7CF1C8B3" w14:textId="77777777" w:rsidR="00100F14" w:rsidRDefault="00000000">
      <w:r>
        <w:rPr>
          <w:b/>
          <w:bCs/>
        </w:rPr>
        <w:t>Other Objective info and/or Activities (optional):</w:t>
      </w:r>
    </w:p>
    <w:p w14:paraId="62AD7EC0" w14:textId="77777777" w:rsidR="00100F14" w:rsidRDefault="00000000">
      <w:r>
        <w:lastRenderedPageBreak/>
        <w:t xml:space="preserve">Objective Info #1.1.1: Organize discussions/forums focused on increasing the knowledge and commitment of people with disabilities to the independent living philosophy and movement. </w:t>
      </w:r>
    </w:p>
    <w:p w14:paraId="34E4722E" w14:textId="77777777" w:rsidR="00100F14" w:rsidRDefault="00000000">
      <w:r>
        <w:t xml:space="preserve">Objective Info #1.1.2: Conduct a needs assessment to collect and validate barriers that affect the ability of people with </w:t>
      </w:r>
      <w:proofErr w:type="spellStart"/>
      <w:r>
        <w:t>disabilitiesto</w:t>
      </w:r>
      <w:proofErr w:type="spellEnd"/>
      <w:r>
        <w:t xml:space="preserve"> live independently. </w:t>
      </w:r>
    </w:p>
    <w:p w14:paraId="3AFD0DCD" w14:textId="77777777" w:rsidR="00100F14" w:rsidRDefault="00000000">
      <w:r>
        <w:t>Objective Info #1.1.3: Administer an annual consumer satisfaction survey and collect data on the changes IL services bring about in the lives of people with disabilities.</w:t>
      </w:r>
    </w:p>
    <w:p w14:paraId="19074911" w14:textId="77777777" w:rsidR="00100F14" w:rsidRDefault="00000000">
      <w:r>
        <w:t>Objective Info #1.1.4: individual or group orientations on independent living philosophy to new consumers.</w:t>
      </w:r>
    </w:p>
    <w:p w14:paraId="478AD19D" w14:textId="77777777" w:rsidR="00100F14" w:rsidRDefault="00000000">
      <w:r>
        <w:t>Objective Info #1.1.5: Provide awareness-raising activities to promote culture, identity, pride and recognition of the population of people with disabilities.</w:t>
      </w:r>
    </w:p>
    <w:p w14:paraId="339855F8" w14:textId="77777777" w:rsidR="00100F14" w:rsidRDefault="00000000">
      <w:r>
        <w:rPr>
          <w:b/>
          <w:bCs/>
        </w:rPr>
        <w:t>Geographic Scope:</w:t>
      </w:r>
      <w:r>
        <w:t xml:space="preserve"> Statewide</w:t>
      </w:r>
    </w:p>
    <w:p w14:paraId="7626CE14" w14:textId="77777777" w:rsidR="00100F14" w:rsidRDefault="00000000">
      <w:r>
        <w:t>Objective #1.2: Youth with disabilities in Puerto Rico are empowered to exercise their individual and systemic leadership and advocacy in the independent living movement.</w:t>
      </w:r>
    </w:p>
    <w:p w14:paraId="49BCBDF1" w14:textId="77777777" w:rsidR="00100F14" w:rsidRDefault="00000000">
      <w:r>
        <w:rPr>
          <w:b/>
          <w:bCs/>
        </w:rPr>
        <w:t>Measurable Indicators:</w:t>
      </w:r>
    </w:p>
    <w:p w14:paraId="68CF96F2" w14:textId="77777777" w:rsidR="00100F14" w:rsidRDefault="00000000">
      <w:r>
        <w:t xml:space="preserve">Indicator #1.2.1: Increased awareness and participation of young people in the independent living movement by 20%. </w:t>
      </w:r>
    </w:p>
    <w:p w14:paraId="7EDEBE4B" w14:textId="77777777" w:rsidR="00100F14" w:rsidRDefault="00000000">
      <w:r>
        <w:rPr>
          <w:b/>
          <w:bCs/>
        </w:rPr>
        <w:t>Other Objective info and/or Activities (optional):</w:t>
      </w:r>
    </w:p>
    <w:p w14:paraId="4237312B" w14:textId="77777777" w:rsidR="00100F14" w:rsidRDefault="00000000">
      <w:r>
        <w:t>Objective Info #1.2.1: Organize a forum for youth with disabilities on topics related to the independent living philosophy and movement and their role as partners and leaders in the Independent Living Network.</w:t>
      </w:r>
    </w:p>
    <w:p w14:paraId="5A660414" w14:textId="77777777" w:rsidR="00100F14" w:rsidRDefault="00000000">
      <w:r>
        <w:rPr>
          <w:b/>
          <w:bCs/>
        </w:rPr>
        <w:t>Geographic Scope:</w:t>
      </w:r>
      <w:r>
        <w:t xml:space="preserve"> Statewide</w:t>
      </w:r>
    </w:p>
    <w:p w14:paraId="16B75BB8" w14:textId="77777777" w:rsidR="00100F14" w:rsidRDefault="00000000">
      <w:r>
        <w:t xml:space="preserve">Goal #2: People with disabilities in Puerto Rico increase their independence, autonomy and self-determination. </w:t>
      </w:r>
    </w:p>
    <w:p w14:paraId="13465D44" w14:textId="77777777" w:rsidR="00100F14" w:rsidRDefault="00000000">
      <w:r>
        <w:t xml:space="preserve">Objective #2.1: People with disabilities in Puerto Rico have access to independent living services. </w:t>
      </w:r>
    </w:p>
    <w:p w14:paraId="0D74AEC1" w14:textId="77777777" w:rsidR="00100F14" w:rsidRDefault="00000000">
      <w:r>
        <w:rPr>
          <w:b/>
          <w:bCs/>
        </w:rPr>
        <w:t>Measurable Indicators:</w:t>
      </w:r>
    </w:p>
    <w:p w14:paraId="5060ECAB" w14:textId="77777777" w:rsidR="00100F14" w:rsidRDefault="00000000">
      <w:r>
        <w:t>Indicator #2.1.1: 100% of Independent Living Centers offer independent living services and 50% of consumers reach 30% of their goals by 2027.</w:t>
      </w:r>
    </w:p>
    <w:p w14:paraId="31642BB2" w14:textId="77777777" w:rsidR="00100F14" w:rsidRDefault="00000000">
      <w:r>
        <w:t>Indicator #2.1.2: 100% of unserved or underserved regions are identified and the IL network increases its knowledge by 25% on strategies to increase the reach of IL services.</w:t>
      </w:r>
    </w:p>
    <w:p w14:paraId="6AED21C1" w14:textId="77777777" w:rsidR="00100F14" w:rsidRDefault="00000000">
      <w:r>
        <w:rPr>
          <w:b/>
          <w:bCs/>
        </w:rPr>
        <w:t>Other Objective info and/or Activities (optional):</w:t>
      </w:r>
    </w:p>
    <w:p w14:paraId="2634DE01" w14:textId="77777777" w:rsidR="00100F14" w:rsidRDefault="00000000">
      <w:r>
        <w:t xml:space="preserve">Objective Info #2.1.1: Provide core independent living services: information and referral, independent living skills, peer counseling, individual and systems advocacy, and transition services to support independent living, empowerment, and self-determination for people with disabilities. </w:t>
      </w:r>
    </w:p>
    <w:p w14:paraId="55358DA0" w14:textId="77777777" w:rsidR="00100F14" w:rsidRDefault="00000000">
      <w:r>
        <w:t>Objective Info #2.1.2: Provide complementary services to support independent and community living for people with disabilities.</w:t>
      </w:r>
    </w:p>
    <w:p w14:paraId="028714FC" w14:textId="77777777" w:rsidR="00100F14" w:rsidRDefault="00000000">
      <w:r>
        <w:t>Objective Info #2.1.3: Collect information through a comprehensive study of underserved regions to determine the feasibility of expanding the availability of independent living services.</w:t>
      </w:r>
    </w:p>
    <w:p w14:paraId="133CC391" w14:textId="77777777" w:rsidR="00100F14" w:rsidRDefault="00000000">
      <w:r>
        <w:rPr>
          <w:b/>
          <w:bCs/>
        </w:rPr>
        <w:t>Geographic Scope:</w:t>
      </w:r>
      <w:r>
        <w:t xml:space="preserve"> Statewide</w:t>
      </w:r>
    </w:p>
    <w:p w14:paraId="1D27581D" w14:textId="77777777" w:rsidR="00100F14" w:rsidRDefault="00000000">
      <w:r>
        <w:t>Goal #3: People with disabilities in Puerto Rico have access to community living.</w:t>
      </w:r>
    </w:p>
    <w:p w14:paraId="096C1121" w14:textId="77777777" w:rsidR="00100F14" w:rsidRDefault="00000000">
      <w:r>
        <w:lastRenderedPageBreak/>
        <w:t xml:space="preserve">Objective #3.1: People with disabilities have options that facilitate their mobility in the community. </w:t>
      </w:r>
    </w:p>
    <w:p w14:paraId="11D9C222" w14:textId="77777777" w:rsidR="00100F14" w:rsidRDefault="00000000">
      <w:r>
        <w:rPr>
          <w:b/>
          <w:bCs/>
        </w:rPr>
        <w:t>Measurable Indicators:</w:t>
      </w:r>
    </w:p>
    <w:p w14:paraId="69F94D18" w14:textId="77777777" w:rsidR="00100F14" w:rsidRDefault="00000000">
      <w:r>
        <w:t>Indicator #3.1.1: Minimize access barriers in municipal transportation services by 10%.</w:t>
      </w:r>
    </w:p>
    <w:p w14:paraId="1C0F7B25" w14:textId="77777777" w:rsidR="00100F14" w:rsidRDefault="00000000">
      <w:r>
        <w:rPr>
          <w:b/>
          <w:bCs/>
        </w:rPr>
        <w:t>Other Objective info and/or Activities (optional):</w:t>
      </w:r>
    </w:p>
    <w:p w14:paraId="18F403B9" w14:textId="77777777" w:rsidR="00100F14" w:rsidRDefault="00000000">
      <w:r>
        <w:t>Objective Info #3.1.1: Develop and disseminate educational materials focused on increasing the knowledge and feasibility of transportation accessibility.</w:t>
      </w:r>
    </w:p>
    <w:p w14:paraId="643F9C68" w14:textId="77777777" w:rsidR="00100F14" w:rsidRDefault="00000000">
      <w:r>
        <w:t>Objective Info #3.1.2: Work with transportation authorities to expand accessible options and geographic coverage, focusing on facilitating mobility for people with disabilities.</w:t>
      </w:r>
    </w:p>
    <w:p w14:paraId="77603791" w14:textId="77777777" w:rsidR="00100F14" w:rsidRDefault="00000000">
      <w:r>
        <w:t>Objective Info #3.1.3: The IL network will create a checklist to evaluate existing transportation services.</w:t>
      </w:r>
    </w:p>
    <w:p w14:paraId="4140A432" w14:textId="77777777" w:rsidR="00100F14" w:rsidRDefault="00000000">
      <w:r>
        <w:t>Objective Info #3.1.4: PWDs identify the barriers they face in the use of public and/or private transportation.</w:t>
      </w:r>
    </w:p>
    <w:p w14:paraId="67E7E901" w14:textId="77777777" w:rsidR="00100F14" w:rsidRDefault="00000000">
      <w:r>
        <w:t>Objective Info #3.1.5: The IL network will share the results with the affected municipalities and provide recommendations for improving transportation services.</w:t>
      </w:r>
    </w:p>
    <w:p w14:paraId="46E2B935" w14:textId="77777777" w:rsidR="00100F14" w:rsidRDefault="00000000">
      <w:r>
        <w:t>Objective Info #3.1.6: The IL network will conduct a survey to determine satisfaction and improvement of existing transportation services.</w:t>
      </w:r>
    </w:p>
    <w:p w14:paraId="02E80B09" w14:textId="77777777" w:rsidR="00100F14" w:rsidRDefault="00000000">
      <w:r>
        <w:t>Objective Info #3.1.7: Create and/or update a directory of accessible transportation by region to be shared with consumers in each region.</w:t>
      </w:r>
    </w:p>
    <w:p w14:paraId="1AFC1783" w14:textId="77777777" w:rsidR="00100F14" w:rsidRDefault="00000000">
      <w:r>
        <w:t>Objective Info #3.1.8: Provide consumers with annual guidance on how to use digital applications for available transportation services.</w:t>
      </w:r>
    </w:p>
    <w:p w14:paraId="541EBBC1" w14:textId="77777777" w:rsidR="00100F14" w:rsidRDefault="00000000">
      <w:r>
        <w:rPr>
          <w:b/>
          <w:bCs/>
        </w:rPr>
        <w:t>Geographic Scope:</w:t>
      </w:r>
      <w:r>
        <w:t xml:space="preserve"> Statewide</w:t>
      </w:r>
    </w:p>
    <w:p w14:paraId="3A15D0AD" w14:textId="77777777" w:rsidR="00100F14" w:rsidRDefault="00000000">
      <w:r>
        <w:t>Objective #3.2: People with disabilities increase their employability skills.</w:t>
      </w:r>
    </w:p>
    <w:p w14:paraId="71F35676" w14:textId="77777777" w:rsidR="00100F14" w:rsidRDefault="00000000">
      <w:r>
        <w:rPr>
          <w:b/>
          <w:bCs/>
        </w:rPr>
        <w:t>Measurable Indicators:</w:t>
      </w:r>
    </w:p>
    <w:p w14:paraId="1F48D000" w14:textId="77777777" w:rsidR="00100F14" w:rsidRDefault="00000000">
      <w:r>
        <w:t>Indicator #3.2.1: 50% of people with disabilities with vocational goals acquire pre-employment skills.</w:t>
      </w:r>
    </w:p>
    <w:p w14:paraId="47604F77" w14:textId="77777777" w:rsidR="00100F14" w:rsidRDefault="00000000">
      <w:r>
        <w:rPr>
          <w:b/>
          <w:bCs/>
        </w:rPr>
        <w:t>Other Objective info and/or Activities (optional):</w:t>
      </w:r>
    </w:p>
    <w:p w14:paraId="54D55C4D" w14:textId="77777777" w:rsidR="00100F14" w:rsidRDefault="00000000">
      <w:r>
        <w:t>Objective Info #3.2.1: Offer volunteer opportunities for consumers to acquire and/or enhance their pre-employment skills.</w:t>
      </w:r>
    </w:p>
    <w:p w14:paraId="1842C82C" w14:textId="77777777" w:rsidR="00100F14" w:rsidRDefault="00000000">
      <w:r>
        <w:rPr>
          <w:b/>
          <w:bCs/>
        </w:rPr>
        <w:t>Geographic Scope:</w:t>
      </w:r>
      <w:r>
        <w:t xml:space="preserve"> Statewide</w:t>
      </w:r>
    </w:p>
    <w:p w14:paraId="5505FD6D" w14:textId="77777777" w:rsidR="00100F14" w:rsidRDefault="00000000">
      <w:r>
        <w:t>Objective #3.3: PWD identify accessible recreational activities and 10% improve their community participation by 2027.</w:t>
      </w:r>
    </w:p>
    <w:p w14:paraId="61D81656" w14:textId="77777777" w:rsidR="00100F14" w:rsidRDefault="00000000">
      <w:r>
        <w:rPr>
          <w:b/>
          <w:bCs/>
        </w:rPr>
        <w:t>Measurable Indicators:</w:t>
      </w:r>
    </w:p>
    <w:p w14:paraId="39DDD5FB" w14:textId="77777777" w:rsidR="00100F14" w:rsidRDefault="00000000">
      <w:r>
        <w:t>Indicator #3.3.1: PWD identify accessible recreational activities and 10% improve their community participation by 2027.</w:t>
      </w:r>
    </w:p>
    <w:p w14:paraId="0E66D7E0" w14:textId="77777777" w:rsidR="00100F14" w:rsidRDefault="00000000">
      <w:r>
        <w:rPr>
          <w:b/>
          <w:bCs/>
        </w:rPr>
        <w:t>Other Objective info and/or Activities (optional):</w:t>
      </w:r>
    </w:p>
    <w:p w14:paraId="1A74701D" w14:textId="77777777" w:rsidR="00100F14" w:rsidRDefault="00000000">
      <w:r>
        <w:t>Objective Info #3.3.1: Identify accessible recreational sites by region in PR and compile the results into a directory by region.</w:t>
      </w:r>
    </w:p>
    <w:p w14:paraId="7FFDC3CD" w14:textId="77777777" w:rsidR="00100F14" w:rsidRDefault="00000000">
      <w:r>
        <w:t>Objective Info #3.3.2: The CIL will offer an annual recreational activity for PWDs that integrates the principles of accessibility and inclusion.</w:t>
      </w:r>
    </w:p>
    <w:p w14:paraId="454D8350" w14:textId="77777777" w:rsidR="00100F14" w:rsidRDefault="00000000">
      <w:r>
        <w:rPr>
          <w:b/>
          <w:bCs/>
        </w:rPr>
        <w:lastRenderedPageBreak/>
        <w:t>Geographic Scope:</w:t>
      </w:r>
      <w:r>
        <w:t xml:space="preserve"> Statewide</w:t>
      </w:r>
    </w:p>
    <w:p w14:paraId="49B36702" w14:textId="77777777" w:rsidR="00100F14" w:rsidRDefault="00000000">
      <w:r>
        <w:t>Objective #3.4: PWDs are prepared and integrated into emergency management processes.</w:t>
      </w:r>
    </w:p>
    <w:p w14:paraId="0283947E" w14:textId="77777777" w:rsidR="00100F14" w:rsidRDefault="00000000">
      <w:r>
        <w:rPr>
          <w:b/>
          <w:bCs/>
        </w:rPr>
        <w:t>Measurable Indicators:</w:t>
      </w:r>
    </w:p>
    <w:p w14:paraId="0CE4544F" w14:textId="77777777" w:rsidR="00100F14" w:rsidRDefault="00000000">
      <w:r>
        <w:t>Indicator #3.4.1: 50% of trained PWDs increase their emergency preparedness and the CILs increase their participation in emergency processes by 10%.</w:t>
      </w:r>
    </w:p>
    <w:p w14:paraId="2E830676" w14:textId="77777777" w:rsidR="00100F14" w:rsidRDefault="00000000">
      <w:r>
        <w:rPr>
          <w:b/>
          <w:bCs/>
        </w:rPr>
        <w:t>Other Objective info and/or Activities (optional):</w:t>
      </w:r>
    </w:p>
    <w:p w14:paraId="739BAA55" w14:textId="77777777" w:rsidR="00100F14" w:rsidRDefault="00000000">
      <w:r>
        <w:t>Objective Info #3.4.1: On an annual basis, PWDs will receive workshops on the importance of individual preparedness in emergency processes.</w:t>
      </w:r>
    </w:p>
    <w:p w14:paraId="35E268CA" w14:textId="77777777" w:rsidR="00100F14" w:rsidRDefault="00000000">
      <w:r>
        <w:t>Objective Info #3.4.2: The CIL and SILC are integrated into the working groups that handle emergency situations.</w:t>
      </w:r>
    </w:p>
    <w:p w14:paraId="49DAF0D0" w14:textId="77777777" w:rsidR="00100F14" w:rsidRDefault="00000000">
      <w:r>
        <w:rPr>
          <w:b/>
          <w:bCs/>
        </w:rPr>
        <w:t>Geographic Scope:</w:t>
      </w:r>
      <w:r>
        <w:t xml:space="preserve"> Statewide</w:t>
      </w:r>
    </w:p>
    <w:p w14:paraId="6F5536D3" w14:textId="77777777" w:rsidR="00100F14" w:rsidRDefault="00100F14"/>
    <w:p w14:paraId="33251FA2" w14:textId="77777777" w:rsidR="00100F14" w:rsidRDefault="00000000">
      <w:r>
        <w:rPr>
          <w:color w:val="1961A3"/>
          <w:sz w:val="30"/>
          <w:szCs w:val="30"/>
        </w:rPr>
        <w:t>1.4 - EVALUATION</w:t>
      </w:r>
    </w:p>
    <w:p w14:paraId="323B61BE" w14:textId="77777777" w:rsidR="00100F14" w:rsidRDefault="00000000">
      <w:r>
        <w:rPr>
          <w:color w:val="1961A3"/>
          <w:sz w:val="30"/>
          <w:szCs w:val="30"/>
        </w:rPr>
        <w:t>1.4 - EVALUATION</w:t>
      </w:r>
    </w:p>
    <w:p w14:paraId="2B219256" w14:textId="77777777" w:rsidR="00100F14" w:rsidRDefault="00000000">
      <w:r>
        <w:t>Goal #1: People with disabilities in Puerto Rico are aware of and participate in the independent living culture, movement and philosophy.</w:t>
      </w:r>
    </w:p>
    <w:tbl>
      <w:tblPr>
        <w:tblW w:w="-12144"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3968"/>
        <w:gridCol w:w="1122"/>
        <w:gridCol w:w="1710"/>
        <w:gridCol w:w="954"/>
        <w:gridCol w:w="1243"/>
      </w:tblGrid>
      <w:tr w:rsidR="00100F14" w14:paraId="51403B22" w14:textId="77777777">
        <w:tblPrEx>
          <w:tblCellMar>
            <w:top w:w="0" w:type="dxa"/>
            <w:bottom w:w="0" w:type="dxa"/>
          </w:tblCellMar>
        </w:tblPrEx>
        <w:trPr>
          <w:tblHeader/>
        </w:trPr>
        <w:tc>
          <w:tcPr>
            <w:tcW w:w="5000" w:type="pct"/>
            <w:tcBorders>
              <w:top w:val="single" w:sz="7" w:space="0" w:color="auto"/>
              <w:left w:val="single" w:sz="7" w:space="0" w:color="auto"/>
              <w:bottom w:val="single" w:sz="7" w:space="0" w:color="auto"/>
              <w:right w:val="single" w:sz="7" w:space="0" w:color="auto"/>
            </w:tcBorders>
          </w:tcPr>
          <w:p w14:paraId="41F7BEB0" w14:textId="77777777" w:rsidR="00100F14" w:rsidRDefault="00000000">
            <w:r>
              <w:rPr>
                <w:b/>
                <w:bCs/>
              </w:rPr>
              <w:t>Timeline</w:t>
            </w:r>
          </w:p>
        </w:tc>
        <w:tc>
          <w:tcPr>
            <w:tcW w:w="5000" w:type="pct"/>
            <w:tcBorders>
              <w:top w:val="single" w:sz="7" w:space="0" w:color="auto"/>
              <w:left w:val="single" w:sz="7" w:space="0" w:color="auto"/>
              <w:bottom w:val="single" w:sz="7" w:space="0" w:color="auto"/>
              <w:right w:val="single" w:sz="7" w:space="0" w:color="auto"/>
            </w:tcBorders>
          </w:tcPr>
          <w:p w14:paraId="585B50C9" w14:textId="77777777" w:rsidR="00100F14" w:rsidRDefault="00000000">
            <w:r>
              <w:rPr>
                <w:b/>
                <w:bCs/>
              </w:rPr>
              <w:t>Objectives</w:t>
            </w:r>
          </w:p>
        </w:tc>
        <w:tc>
          <w:tcPr>
            <w:tcW w:w="5000" w:type="pct"/>
            <w:tcBorders>
              <w:top w:val="single" w:sz="7" w:space="0" w:color="auto"/>
              <w:left w:val="single" w:sz="7" w:space="0" w:color="auto"/>
              <w:bottom w:val="single" w:sz="7" w:space="0" w:color="auto"/>
              <w:right w:val="single" w:sz="7" w:space="0" w:color="auto"/>
            </w:tcBorders>
          </w:tcPr>
          <w:p w14:paraId="4237099C" w14:textId="77777777" w:rsidR="00100F14" w:rsidRDefault="00000000">
            <w:r>
              <w:rPr>
                <w:b/>
                <w:bCs/>
              </w:rPr>
              <w:t>Data to be collected</w:t>
            </w:r>
          </w:p>
          <w:p w14:paraId="5478704D" w14:textId="77777777" w:rsidR="00100F14" w:rsidRDefault="00100F14"/>
          <w:p w14:paraId="2B791084"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E7B69EC" w14:textId="77777777" w:rsidR="00100F14" w:rsidRDefault="00000000">
            <w:r>
              <w:rPr>
                <w:b/>
                <w:bCs/>
              </w:rPr>
              <w:t>Data collection method</w:t>
            </w:r>
          </w:p>
          <w:p w14:paraId="3F9B77FF" w14:textId="77777777" w:rsidR="00100F14" w:rsidRDefault="00100F14"/>
          <w:p w14:paraId="4A5755BE"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13812747" w14:textId="77777777" w:rsidR="00100F14" w:rsidRDefault="00000000">
            <w:r>
              <w:rPr>
                <w:b/>
                <w:bCs/>
              </w:rPr>
              <w:t>Organization primarily responsible for data collection</w:t>
            </w:r>
          </w:p>
          <w:p w14:paraId="5CCC8CAF" w14:textId="77777777" w:rsidR="00100F14" w:rsidRDefault="00100F14"/>
          <w:p w14:paraId="2E3DF0C3" w14:textId="77777777" w:rsidR="00100F14" w:rsidRDefault="00100F14"/>
          <w:p w14:paraId="194A44DB" w14:textId="77777777" w:rsidR="00100F14" w:rsidRDefault="00100F14"/>
        </w:tc>
      </w:tr>
      <w:tr w:rsidR="00100F14" w14:paraId="44A679AE"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28295C52" w14:textId="77777777" w:rsidR="00100F14" w:rsidRDefault="00000000">
            <w:r>
              <w:t xml:space="preserve">2025-2027 (annual). </w:t>
            </w:r>
          </w:p>
          <w:p w14:paraId="55C78EE1" w14:textId="77777777" w:rsidR="00100F14" w:rsidRDefault="00100F14"/>
          <w:p w14:paraId="63C12674" w14:textId="77777777" w:rsidR="00100F14" w:rsidRDefault="00100F14"/>
          <w:p w14:paraId="03ED0C62" w14:textId="77777777" w:rsidR="00100F14" w:rsidRDefault="00100F14"/>
          <w:p w14:paraId="3800AFB8" w14:textId="77777777" w:rsidR="00100F14" w:rsidRDefault="00100F14"/>
          <w:p w14:paraId="0D61EE74" w14:textId="77777777" w:rsidR="00100F14" w:rsidRDefault="00100F14"/>
          <w:p w14:paraId="01058BFF"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4CD85D6C" w14:textId="77777777" w:rsidR="00100F14" w:rsidRDefault="00000000">
            <w:r>
              <w:t>People with disabilities in Puerto Rico participate in the independent living movement.</w:t>
            </w:r>
          </w:p>
          <w:p w14:paraId="2384E363" w14:textId="77777777" w:rsidR="00100F14" w:rsidRDefault="00100F14"/>
          <w:p w14:paraId="3C14022A" w14:textId="77777777" w:rsidR="00100F14" w:rsidRDefault="00100F14"/>
          <w:p w14:paraId="66A3DDBF" w14:textId="77777777" w:rsidR="00100F14" w:rsidRDefault="00100F14"/>
          <w:p w14:paraId="377ED615" w14:textId="77777777" w:rsidR="00100F14" w:rsidRDefault="00100F14"/>
          <w:p w14:paraId="17E7BA79" w14:textId="77777777" w:rsidR="00100F14" w:rsidRDefault="00100F14"/>
          <w:p w14:paraId="2FE97B71" w14:textId="77777777" w:rsidR="00100F14" w:rsidRDefault="00100F14"/>
          <w:p w14:paraId="2B315C78" w14:textId="77777777" w:rsidR="00100F14" w:rsidRDefault="00100F14"/>
          <w:p w14:paraId="1FB526D6" w14:textId="77777777" w:rsidR="00100F14" w:rsidRDefault="00100F14"/>
          <w:p w14:paraId="039F9EE9" w14:textId="77777777" w:rsidR="00100F14" w:rsidRDefault="00100F14"/>
          <w:p w14:paraId="1DA008D8" w14:textId="77777777" w:rsidR="00100F14" w:rsidRDefault="00100F14"/>
          <w:p w14:paraId="1F8002CA" w14:textId="77777777" w:rsidR="00100F14" w:rsidRDefault="00100F14"/>
          <w:p w14:paraId="0CF7BB54" w14:textId="77777777" w:rsidR="00100F14" w:rsidRDefault="00100F14"/>
          <w:p w14:paraId="16DA44FC" w14:textId="77777777" w:rsidR="00100F14" w:rsidRDefault="00100F14"/>
          <w:p w14:paraId="4E952541" w14:textId="77777777" w:rsidR="00100F14" w:rsidRDefault="00100F14"/>
          <w:p w14:paraId="4AC300CF" w14:textId="77777777" w:rsidR="00100F14" w:rsidRDefault="00100F14"/>
          <w:p w14:paraId="3602E901" w14:textId="77777777" w:rsidR="00100F14" w:rsidRDefault="00100F14"/>
          <w:p w14:paraId="28B1A31B" w14:textId="77777777" w:rsidR="00100F14" w:rsidRDefault="00100F14"/>
          <w:p w14:paraId="41CB112F" w14:textId="77777777" w:rsidR="00100F14" w:rsidRDefault="00100F14"/>
          <w:p w14:paraId="265F11C4" w14:textId="77777777" w:rsidR="00100F14" w:rsidRDefault="00100F14"/>
          <w:p w14:paraId="28394FF1" w14:textId="77777777" w:rsidR="00100F14" w:rsidRDefault="00100F14"/>
          <w:p w14:paraId="39BC8BD2" w14:textId="77777777" w:rsidR="00100F14" w:rsidRDefault="00100F14"/>
          <w:p w14:paraId="114CC4C5" w14:textId="77777777" w:rsidR="00100F14" w:rsidRDefault="00100F14"/>
          <w:p w14:paraId="49256600" w14:textId="77777777" w:rsidR="00100F14" w:rsidRDefault="00100F14"/>
          <w:p w14:paraId="3AC6DCD3" w14:textId="77777777" w:rsidR="00100F14" w:rsidRDefault="00100F14"/>
          <w:p w14:paraId="7A1267C9" w14:textId="77777777" w:rsidR="00100F14" w:rsidRDefault="00100F14"/>
          <w:p w14:paraId="2F2481C2" w14:textId="77777777" w:rsidR="00100F14" w:rsidRDefault="00100F14"/>
          <w:p w14:paraId="2692AD25" w14:textId="77777777" w:rsidR="00100F14" w:rsidRDefault="00100F14"/>
          <w:p w14:paraId="64092AB9" w14:textId="77777777" w:rsidR="00100F14" w:rsidRDefault="00100F14"/>
          <w:p w14:paraId="4EB8E395" w14:textId="77777777" w:rsidR="00100F14" w:rsidRDefault="00100F14"/>
          <w:p w14:paraId="25FFA5F2" w14:textId="77777777" w:rsidR="00100F14" w:rsidRDefault="00100F14"/>
          <w:p w14:paraId="5B8DEE15" w14:textId="77777777" w:rsidR="00100F14" w:rsidRDefault="00100F14"/>
          <w:p w14:paraId="6EF38C2B" w14:textId="77777777" w:rsidR="00100F14" w:rsidRDefault="00100F14"/>
          <w:p w14:paraId="10554715"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3294B50A" w14:textId="77777777" w:rsidR="00100F14" w:rsidRDefault="00000000">
            <w:r>
              <w:lastRenderedPageBreak/>
              <w:t xml:space="preserve">Number of talks, percentage of panelists with disabilities, percentage increase in knowledge. Number of instruments </w:t>
            </w:r>
            <w:proofErr w:type="spellStart"/>
            <w:proofErr w:type="gramStart"/>
            <w:r>
              <w:t>developed.Number</w:t>
            </w:r>
            <w:proofErr w:type="spellEnd"/>
            <w:proofErr w:type="gramEnd"/>
            <w:r>
              <w:t xml:space="preserve"> and percentage of people with disabilities, community partners and public agencies participating in the </w:t>
            </w:r>
            <w:r>
              <w:lastRenderedPageBreak/>
              <w:t xml:space="preserve">needs survey. </w:t>
            </w:r>
          </w:p>
          <w:p w14:paraId="0DF21442" w14:textId="77777777" w:rsidR="00100F14" w:rsidRDefault="00100F14"/>
          <w:p w14:paraId="1AFFD05E" w14:textId="77777777" w:rsidR="00100F14" w:rsidRDefault="00100F14"/>
          <w:p w14:paraId="62E955F3" w14:textId="77777777" w:rsidR="00100F14" w:rsidRDefault="00100F14"/>
          <w:p w14:paraId="2C934723" w14:textId="77777777" w:rsidR="00100F14" w:rsidRDefault="00100F14"/>
          <w:p w14:paraId="291CC6DC" w14:textId="77777777" w:rsidR="00100F14" w:rsidRDefault="00100F14"/>
          <w:p w14:paraId="5005A1CA"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031CA13F" w14:textId="77777777" w:rsidR="00100F14" w:rsidRDefault="00000000">
            <w:r>
              <w:lastRenderedPageBreak/>
              <w:t xml:space="preserve">Annual Report and Quarterly report. </w:t>
            </w:r>
          </w:p>
          <w:p w14:paraId="7C629FB6" w14:textId="77777777" w:rsidR="00100F14" w:rsidRDefault="00100F14"/>
          <w:p w14:paraId="6E96014D" w14:textId="77777777" w:rsidR="00100F14" w:rsidRDefault="00100F14"/>
          <w:p w14:paraId="0BBCE561" w14:textId="77777777" w:rsidR="00100F14" w:rsidRDefault="00100F14"/>
          <w:p w14:paraId="68B87E32" w14:textId="77777777" w:rsidR="00100F14" w:rsidRDefault="00100F14"/>
          <w:p w14:paraId="08CE3AB4" w14:textId="77777777" w:rsidR="00100F14" w:rsidRDefault="00100F14"/>
          <w:p w14:paraId="6AAECC80"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4EE844C8" w14:textId="77777777" w:rsidR="00100F14" w:rsidRDefault="00000000">
            <w:r>
              <w:t>CIL, SILC</w:t>
            </w:r>
          </w:p>
          <w:p w14:paraId="3FA39748" w14:textId="77777777" w:rsidR="00100F14" w:rsidRDefault="00100F14"/>
          <w:p w14:paraId="01EF6AD8" w14:textId="77777777" w:rsidR="00100F14" w:rsidRDefault="00100F14"/>
          <w:p w14:paraId="58E29119" w14:textId="77777777" w:rsidR="00100F14" w:rsidRDefault="00100F14"/>
          <w:p w14:paraId="06E54182" w14:textId="77777777" w:rsidR="00100F14" w:rsidRDefault="00100F14"/>
          <w:p w14:paraId="240EBF0B" w14:textId="77777777" w:rsidR="00100F14" w:rsidRDefault="00100F14"/>
          <w:p w14:paraId="64C3BFEB" w14:textId="77777777" w:rsidR="00100F14" w:rsidRDefault="00100F14"/>
        </w:tc>
      </w:tr>
      <w:tr w:rsidR="00100F14" w14:paraId="3EEA5C0B"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4196E3D9" w14:textId="77777777" w:rsidR="00100F14" w:rsidRDefault="00000000">
            <w:r>
              <w:lastRenderedPageBreak/>
              <w:t>2025-2027 (annual)</w:t>
            </w:r>
          </w:p>
          <w:p w14:paraId="54AFDB4A" w14:textId="77777777" w:rsidR="00100F14" w:rsidRDefault="00100F14"/>
          <w:p w14:paraId="797C8F74" w14:textId="77777777" w:rsidR="00100F14" w:rsidRDefault="00100F14"/>
          <w:p w14:paraId="3A9852B9" w14:textId="77777777" w:rsidR="00100F14" w:rsidRDefault="00100F14"/>
          <w:p w14:paraId="00AA472C" w14:textId="77777777" w:rsidR="00100F14" w:rsidRDefault="00100F14"/>
          <w:p w14:paraId="1F790CCC" w14:textId="77777777" w:rsidR="00100F14" w:rsidRDefault="00100F14"/>
          <w:p w14:paraId="01ECAF3A"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700AFD20" w14:textId="77777777" w:rsidR="00100F14" w:rsidRDefault="00000000">
            <w:r>
              <w:t>Youth with disabilities in Puerto Rico are empowered to exercise their individual and systemic leadership and advocacy in the independent living movement.</w:t>
            </w:r>
          </w:p>
          <w:p w14:paraId="709DADE5" w14:textId="77777777" w:rsidR="00100F14" w:rsidRDefault="00100F14"/>
          <w:p w14:paraId="6C252DB0" w14:textId="77777777" w:rsidR="00100F14" w:rsidRDefault="00100F14"/>
          <w:p w14:paraId="6956B0BF" w14:textId="77777777" w:rsidR="00100F14" w:rsidRDefault="00100F14"/>
          <w:p w14:paraId="3DC77A4F" w14:textId="77777777" w:rsidR="00100F14" w:rsidRDefault="00100F14"/>
          <w:p w14:paraId="28AC0A42" w14:textId="77777777" w:rsidR="00100F14" w:rsidRDefault="00100F14"/>
          <w:p w14:paraId="6B124C7B" w14:textId="77777777" w:rsidR="00100F14" w:rsidRDefault="00100F14"/>
          <w:p w14:paraId="380D07F7" w14:textId="77777777" w:rsidR="00100F14" w:rsidRDefault="00100F14"/>
          <w:p w14:paraId="66F75D2E" w14:textId="77777777" w:rsidR="00100F14" w:rsidRDefault="00100F14"/>
          <w:p w14:paraId="3ABE8E5E" w14:textId="77777777" w:rsidR="00100F14" w:rsidRDefault="00100F14"/>
          <w:p w14:paraId="3B689220" w14:textId="77777777" w:rsidR="00100F14" w:rsidRDefault="00100F14"/>
          <w:p w14:paraId="35BAB7A2" w14:textId="77777777" w:rsidR="00100F14" w:rsidRDefault="00100F14"/>
          <w:p w14:paraId="57238BCE" w14:textId="77777777" w:rsidR="00100F14" w:rsidRDefault="00100F14"/>
          <w:p w14:paraId="09B74265" w14:textId="77777777" w:rsidR="00100F14" w:rsidRDefault="00100F14"/>
          <w:p w14:paraId="567AC706" w14:textId="77777777" w:rsidR="00100F14" w:rsidRDefault="00100F14"/>
          <w:p w14:paraId="3F322312" w14:textId="77777777" w:rsidR="00100F14" w:rsidRDefault="00100F14"/>
          <w:p w14:paraId="017846FB" w14:textId="77777777" w:rsidR="00100F14" w:rsidRDefault="00100F14"/>
          <w:p w14:paraId="7E47ABB3" w14:textId="77777777" w:rsidR="00100F14" w:rsidRDefault="00100F14"/>
          <w:p w14:paraId="1E92EBCA" w14:textId="77777777" w:rsidR="00100F14" w:rsidRDefault="00100F14"/>
          <w:p w14:paraId="056C69D8" w14:textId="77777777" w:rsidR="00100F14" w:rsidRDefault="00100F14"/>
          <w:p w14:paraId="2B25458F" w14:textId="77777777" w:rsidR="00100F14" w:rsidRDefault="00100F14"/>
          <w:p w14:paraId="4FEA3A5E" w14:textId="77777777" w:rsidR="00100F14" w:rsidRDefault="00100F14"/>
          <w:p w14:paraId="67CE038F" w14:textId="77777777" w:rsidR="00100F14" w:rsidRDefault="00100F14"/>
          <w:p w14:paraId="656B75DD" w14:textId="77777777" w:rsidR="00100F14" w:rsidRDefault="00100F14"/>
          <w:p w14:paraId="66959538" w14:textId="77777777" w:rsidR="00100F14" w:rsidRDefault="00100F14"/>
          <w:p w14:paraId="138A81CD" w14:textId="77777777" w:rsidR="00100F14" w:rsidRDefault="00100F14"/>
          <w:p w14:paraId="43A263FF" w14:textId="77777777" w:rsidR="00100F14" w:rsidRDefault="00100F14"/>
          <w:p w14:paraId="47E31543" w14:textId="77777777" w:rsidR="00100F14" w:rsidRDefault="00100F14"/>
          <w:p w14:paraId="6DB38D32" w14:textId="77777777" w:rsidR="00100F14" w:rsidRDefault="00100F14"/>
          <w:p w14:paraId="1C3C998C" w14:textId="77777777" w:rsidR="00100F14" w:rsidRDefault="00100F14"/>
          <w:p w14:paraId="5BDB565E" w14:textId="77777777" w:rsidR="00100F14" w:rsidRDefault="00100F14"/>
          <w:p w14:paraId="088D2B12" w14:textId="77777777" w:rsidR="00100F14" w:rsidRDefault="00100F14"/>
          <w:p w14:paraId="2AB9F9A1" w14:textId="77777777" w:rsidR="00100F14" w:rsidRDefault="00100F14"/>
          <w:p w14:paraId="3BAA4FC8"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0FC391A3" w14:textId="77777777" w:rsidR="00100F14" w:rsidRDefault="00000000">
            <w:r>
              <w:lastRenderedPageBreak/>
              <w:t xml:space="preserve">One forum, Number of youths participating, percentage acquiring knowledge and percentage participating in the movement and being members of the IL network. </w:t>
            </w:r>
          </w:p>
          <w:p w14:paraId="5CB6D5DB" w14:textId="77777777" w:rsidR="00100F14" w:rsidRDefault="00100F14"/>
          <w:p w14:paraId="6D3722E0" w14:textId="77777777" w:rsidR="00100F14" w:rsidRDefault="00100F14"/>
          <w:p w14:paraId="7741CFED" w14:textId="77777777" w:rsidR="00100F14" w:rsidRDefault="00100F14"/>
          <w:p w14:paraId="32D2AE4F" w14:textId="77777777" w:rsidR="00100F14" w:rsidRDefault="00100F14"/>
          <w:p w14:paraId="5775E63D" w14:textId="77777777" w:rsidR="00100F14" w:rsidRDefault="00100F14"/>
          <w:p w14:paraId="610E8E52"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0676C9AB" w14:textId="77777777" w:rsidR="00100F14" w:rsidRDefault="00000000">
            <w:r>
              <w:t xml:space="preserve">Annual Report </w:t>
            </w:r>
          </w:p>
          <w:p w14:paraId="16234B7D" w14:textId="77777777" w:rsidR="00100F14" w:rsidRDefault="00100F14"/>
          <w:p w14:paraId="6313ADE2" w14:textId="77777777" w:rsidR="00100F14" w:rsidRDefault="00100F14"/>
          <w:p w14:paraId="0502AF24" w14:textId="77777777" w:rsidR="00100F14" w:rsidRDefault="00100F14"/>
          <w:p w14:paraId="5305AB1A" w14:textId="77777777" w:rsidR="00100F14" w:rsidRDefault="00100F14"/>
          <w:p w14:paraId="1B81F909" w14:textId="77777777" w:rsidR="00100F14" w:rsidRDefault="00100F14"/>
          <w:p w14:paraId="643B9A05"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5D90A428" w14:textId="77777777" w:rsidR="00100F14" w:rsidRDefault="00000000">
            <w:r>
              <w:t>SILC</w:t>
            </w:r>
          </w:p>
          <w:p w14:paraId="10F6736B" w14:textId="77777777" w:rsidR="00100F14" w:rsidRDefault="00100F14"/>
          <w:p w14:paraId="59B67E07" w14:textId="77777777" w:rsidR="00100F14" w:rsidRDefault="00100F14"/>
          <w:p w14:paraId="490DA830" w14:textId="77777777" w:rsidR="00100F14" w:rsidRDefault="00100F14"/>
          <w:p w14:paraId="2BFA0484" w14:textId="77777777" w:rsidR="00100F14" w:rsidRDefault="00100F14"/>
          <w:p w14:paraId="318C15F1" w14:textId="77777777" w:rsidR="00100F14" w:rsidRDefault="00100F14"/>
          <w:p w14:paraId="66329E28" w14:textId="77777777" w:rsidR="00100F14" w:rsidRDefault="00100F14"/>
        </w:tc>
      </w:tr>
    </w:tbl>
    <w:p w14:paraId="3FD9E0F9" w14:textId="77777777" w:rsidR="00100F14" w:rsidRDefault="00100F14"/>
    <w:p w14:paraId="2498752B" w14:textId="77777777" w:rsidR="00100F14" w:rsidRDefault="00000000">
      <w:r>
        <w:t xml:space="preserve">Goal #2: People with disabilities in Puerto Rico increase their independence, autonomy and self-determination. </w:t>
      </w:r>
    </w:p>
    <w:tbl>
      <w:tblPr>
        <w:tblW w:w="-12144"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4412"/>
        <w:gridCol w:w="1122"/>
        <w:gridCol w:w="1266"/>
        <w:gridCol w:w="954"/>
        <w:gridCol w:w="1243"/>
      </w:tblGrid>
      <w:tr w:rsidR="00100F14" w14:paraId="0DCEB19B" w14:textId="77777777">
        <w:tblPrEx>
          <w:tblCellMar>
            <w:top w:w="0" w:type="dxa"/>
            <w:bottom w:w="0" w:type="dxa"/>
          </w:tblCellMar>
        </w:tblPrEx>
        <w:trPr>
          <w:tblHeader/>
        </w:trPr>
        <w:tc>
          <w:tcPr>
            <w:tcW w:w="5000" w:type="pct"/>
            <w:tcBorders>
              <w:top w:val="single" w:sz="7" w:space="0" w:color="auto"/>
              <w:left w:val="single" w:sz="7" w:space="0" w:color="auto"/>
              <w:bottom w:val="single" w:sz="7" w:space="0" w:color="auto"/>
              <w:right w:val="single" w:sz="7" w:space="0" w:color="auto"/>
            </w:tcBorders>
          </w:tcPr>
          <w:p w14:paraId="07D3BBC1" w14:textId="77777777" w:rsidR="00100F14" w:rsidRDefault="00000000">
            <w:r>
              <w:rPr>
                <w:b/>
                <w:bCs/>
              </w:rPr>
              <w:lastRenderedPageBreak/>
              <w:t>Timeline</w:t>
            </w:r>
          </w:p>
        </w:tc>
        <w:tc>
          <w:tcPr>
            <w:tcW w:w="5000" w:type="pct"/>
            <w:tcBorders>
              <w:top w:val="single" w:sz="7" w:space="0" w:color="auto"/>
              <w:left w:val="single" w:sz="7" w:space="0" w:color="auto"/>
              <w:bottom w:val="single" w:sz="7" w:space="0" w:color="auto"/>
              <w:right w:val="single" w:sz="7" w:space="0" w:color="auto"/>
            </w:tcBorders>
          </w:tcPr>
          <w:p w14:paraId="60D69961" w14:textId="77777777" w:rsidR="00100F14" w:rsidRDefault="00000000">
            <w:r>
              <w:rPr>
                <w:b/>
                <w:bCs/>
              </w:rPr>
              <w:t>Objectives</w:t>
            </w:r>
          </w:p>
        </w:tc>
        <w:tc>
          <w:tcPr>
            <w:tcW w:w="5000" w:type="pct"/>
            <w:tcBorders>
              <w:top w:val="single" w:sz="7" w:space="0" w:color="auto"/>
              <w:left w:val="single" w:sz="7" w:space="0" w:color="auto"/>
              <w:bottom w:val="single" w:sz="7" w:space="0" w:color="auto"/>
              <w:right w:val="single" w:sz="7" w:space="0" w:color="auto"/>
            </w:tcBorders>
          </w:tcPr>
          <w:p w14:paraId="23C6F5E8" w14:textId="77777777" w:rsidR="00100F14" w:rsidRDefault="00000000">
            <w:r>
              <w:rPr>
                <w:b/>
                <w:bCs/>
              </w:rPr>
              <w:t>Data to be collected</w:t>
            </w:r>
          </w:p>
          <w:p w14:paraId="22D48CB1" w14:textId="77777777" w:rsidR="00100F14" w:rsidRDefault="00100F14"/>
          <w:p w14:paraId="4F2619BF"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03B69E1D" w14:textId="77777777" w:rsidR="00100F14" w:rsidRDefault="00000000">
            <w:r>
              <w:rPr>
                <w:b/>
                <w:bCs/>
              </w:rPr>
              <w:t>Data collection method</w:t>
            </w:r>
          </w:p>
          <w:p w14:paraId="0FDC7D54" w14:textId="77777777" w:rsidR="00100F14" w:rsidRDefault="00100F14"/>
          <w:p w14:paraId="18C0BB3C"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34DBBDB8" w14:textId="77777777" w:rsidR="00100F14" w:rsidRDefault="00000000">
            <w:r>
              <w:rPr>
                <w:b/>
                <w:bCs/>
              </w:rPr>
              <w:t>Organization primarily responsible for data collection</w:t>
            </w:r>
          </w:p>
          <w:p w14:paraId="6D0A1C46" w14:textId="77777777" w:rsidR="00100F14" w:rsidRDefault="00100F14"/>
          <w:p w14:paraId="37EBA0DE" w14:textId="77777777" w:rsidR="00100F14" w:rsidRDefault="00100F14"/>
          <w:p w14:paraId="65872CCD" w14:textId="77777777" w:rsidR="00100F14" w:rsidRDefault="00100F14"/>
        </w:tc>
      </w:tr>
      <w:tr w:rsidR="00100F14" w14:paraId="1D739EBE"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4D8047D2" w14:textId="77777777" w:rsidR="00100F14" w:rsidRDefault="00000000">
            <w:r>
              <w:t>2025-2027 (annual)</w:t>
            </w:r>
          </w:p>
          <w:p w14:paraId="4D502C30" w14:textId="77777777" w:rsidR="00100F14" w:rsidRDefault="00100F14"/>
          <w:p w14:paraId="17BC12AB" w14:textId="77777777" w:rsidR="00100F14" w:rsidRDefault="00100F14"/>
          <w:p w14:paraId="2524ECCF" w14:textId="77777777" w:rsidR="00100F14" w:rsidRDefault="00100F14"/>
          <w:p w14:paraId="149D8E01" w14:textId="77777777" w:rsidR="00100F14" w:rsidRDefault="00100F14"/>
          <w:p w14:paraId="7B5D76CE" w14:textId="77777777" w:rsidR="00100F14" w:rsidRDefault="00100F14"/>
          <w:p w14:paraId="4BA3B0C0"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61C08F96" w14:textId="77777777" w:rsidR="00100F14" w:rsidRDefault="00000000">
            <w:r>
              <w:t xml:space="preserve">People with disabilities in Puerto Rico have access to independent living services. </w:t>
            </w:r>
          </w:p>
          <w:p w14:paraId="33516587" w14:textId="77777777" w:rsidR="00100F14" w:rsidRDefault="00100F14"/>
          <w:p w14:paraId="54B0C56E" w14:textId="77777777" w:rsidR="00100F14" w:rsidRDefault="00100F14"/>
          <w:p w14:paraId="1C93018D" w14:textId="77777777" w:rsidR="00100F14" w:rsidRDefault="00100F14"/>
          <w:p w14:paraId="4EAF49F9" w14:textId="77777777" w:rsidR="00100F14" w:rsidRDefault="00100F14"/>
          <w:p w14:paraId="35B5C7CC" w14:textId="77777777" w:rsidR="00100F14" w:rsidRDefault="00100F14"/>
          <w:p w14:paraId="19BEBDFF" w14:textId="77777777" w:rsidR="00100F14" w:rsidRDefault="00100F14"/>
          <w:p w14:paraId="458B8DCB" w14:textId="77777777" w:rsidR="00100F14" w:rsidRDefault="00100F14"/>
          <w:p w14:paraId="15CB7A64" w14:textId="77777777" w:rsidR="00100F14" w:rsidRDefault="00100F14"/>
          <w:p w14:paraId="3A231968" w14:textId="77777777" w:rsidR="00100F14" w:rsidRDefault="00100F14"/>
          <w:p w14:paraId="6F9284C4" w14:textId="77777777" w:rsidR="00100F14" w:rsidRDefault="00100F14"/>
          <w:p w14:paraId="62FC592C" w14:textId="77777777" w:rsidR="00100F14" w:rsidRDefault="00100F14"/>
          <w:p w14:paraId="05F5E480" w14:textId="77777777" w:rsidR="00100F14" w:rsidRDefault="00100F14"/>
          <w:p w14:paraId="454BAB1C" w14:textId="77777777" w:rsidR="00100F14" w:rsidRDefault="00100F14"/>
          <w:p w14:paraId="02F03C40" w14:textId="77777777" w:rsidR="00100F14" w:rsidRDefault="00100F14"/>
          <w:p w14:paraId="55440604" w14:textId="77777777" w:rsidR="00100F14" w:rsidRDefault="00100F14"/>
          <w:p w14:paraId="2DA7AC16" w14:textId="77777777" w:rsidR="00100F14" w:rsidRDefault="00100F14"/>
          <w:p w14:paraId="1481904D" w14:textId="77777777" w:rsidR="00100F14" w:rsidRDefault="00100F14"/>
          <w:p w14:paraId="49899850" w14:textId="77777777" w:rsidR="00100F14" w:rsidRDefault="00100F14"/>
          <w:p w14:paraId="3EA513B3" w14:textId="77777777" w:rsidR="00100F14" w:rsidRDefault="00100F14"/>
          <w:p w14:paraId="5DF17D50" w14:textId="77777777" w:rsidR="00100F14" w:rsidRDefault="00100F14"/>
          <w:p w14:paraId="14614440" w14:textId="77777777" w:rsidR="00100F14" w:rsidRDefault="00100F14"/>
          <w:p w14:paraId="72840B16" w14:textId="77777777" w:rsidR="00100F14" w:rsidRDefault="00100F14"/>
          <w:p w14:paraId="4EAA41E7" w14:textId="77777777" w:rsidR="00100F14" w:rsidRDefault="00100F14"/>
          <w:p w14:paraId="74AF1EF2" w14:textId="77777777" w:rsidR="00100F14" w:rsidRDefault="00100F14"/>
          <w:p w14:paraId="7D43168F" w14:textId="77777777" w:rsidR="00100F14" w:rsidRDefault="00100F14"/>
          <w:p w14:paraId="11C5547A" w14:textId="77777777" w:rsidR="00100F14" w:rsidRDefault="00100F14"/>
          <w:p w14:paraId="5A468EC8" w14:textId="77777777" w:rsidR="00100F14" w:rsidRDefault="00100F14"/>
          <w:p w14:paraId="5FE06CEA" w14:textId="77777777" w:rsidR="00100F14" w:rsidRDefault="00100F14"/>
          <w:p w14:paraId="3FBF3A2E" w14:textId="77777777" w:rsidR="00100F14" w:rsidRDefault="00100F14"/>
          <w:p w14:paraId="2627C324" w14:textId="77777777" w:rsidR="00100F14" w:rsidRDefault="00100F14"/>
          <w:p w14:paraId="5E75FA0B" w14:textId="77777777" w:rsidR="00100F14" w:rsidRDefault="00100F14"/>
          <w:p w14:paraId="6F065A26" w14:textId="77777777" w:rsidR="00100F14" w:rsidRDefault="00100F14"/>
          <w:p w14:paraId="61BD620F"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3967B5D6" w14:textId="77777777" w:rsidR="00100F14" w:rsidRDefault="00000000">
            <w:r>
              <w:lastRenderedPageBreak/>
              <w:t xml:space="preserve">Percent of consumers that achieve a percent of their </w:t>
            </w:r>
            <w:proofErr w:type="spellStart"/>
            <w:proofErr w:type="gramStart"/>
            <w:r>
              <w:t>goals.Number</w:t>
            </w:r>
            <w:proofErr w:type="spellEnd"/>
            <w:proofErr w:type="gramEnd"/>
            <w:r>
              <w:t xml:space="preserve"> of people with disabilities who receive the information and referrals they requested. Percentage of consumers with advocacy goals, percentage reaching their goals, numbers of consumers p</w:t>
            </w:r>
          </w:p>
          <w:p w14:paraId="5AB7AB28" w14:textId="77777777" w:rsidR="00100F14" w:rsidRDefault="00100F14"/>
          <w:p w14:paraId="532E0442" w14:textId="77777777" w:rsidR="00100F14" w:rsidRDefault="00100F14"/>
          <w:p w14:paraId="276632F1" w14:textId="77777777" w:rsidR="00100F14" w:rsidRDefault="00100F14"/>
          <w:p w14:paraId="16BD0EA9" w14:textId="77777777" w:rsidR="00100F14" w:rsidRDefault="00100F14"/>
          <w:p w14:paraId="6DE82B54" w14:textId="77777777" w:rsidR="00100F14" w:rsidRDefault="00100F14"/>
          <w:p w14:paraId="7ED32FB8"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06DAAFF1" w14:textId="77777777" w:rsidR="00100F14" w:rsidRDefault="00000000">
            <w:r>
              <w:t xml:space="preserve">Quarterly report </w:t>
            </w:r>
          </w:p>
          <w:p w14:paraId="0E9C5B0A" w14:textId="77777777" w:rsidR="00100F14" w:rsidRDefault="00100F14"/>
          <w:p w14:paraId="1F5D41BC" w14:textId="77777777" w:rsidR="00100F14" w:rsidRDefault="00100F14"/>
          <w:p w14:paraId="57AF9E7D" w14:textId="77777777" w:rsidR="00100F14" w:rsidRDefault="00100F14"/>
          <w:p w14:paraId="07600F69" w14:textId="77777777" w:rsidR="00100F14" w:rsidRDefault="00100F14"/>
          <w:p w14:paraId="0B3BD523" w14:textId="77777777" w:rsidR="00100F14" w:rsidRDefault="00100F14"/>
          <w:p w14:paraId="116C56B7"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04476A66" w14:textId="77777777" w:rsidR="00100F14" w:rsidRDefault="00000000">
            <w:r>
              <w:t>CIL, SILC</w:t>
            </w:r>
          </w:p>
          <w:p w14:paraId="42C97C35" w14:textId="77777777" w:rsidR="00100F14" w:rsidRDefault="00100F14"/>
          <w:p w14:paraId="46AEDD16" w14:textId="77777777" w:rsidR="00100F14" w:rsidRDefault="00100F14"/>
          <w:p w14:paraId="3D647B0C" w14:textId="77777777" w:rsidR="00100F14" w:rsidRDefault="00100F14"/>
          <w:p w14:paraId="52D13DF8" w14:textId="77777777" w:rsidR="00100F14" w:rsidRDefault="00100F14"/>
          <w:p w14:paraId="40433F4A" w14:textId="77777777" w:rsidR="00100F14" w:rsidRDefault="00100F14"/>
          <w:p w14:paraId="6EDFDECF" w14:textId="77777777" w:rsidR="00100F14" w:rsidRDefault="00100F14"/>
        </w:tc>
      </w:tr>
    </w:tbl>
    <w:p w14:paraId="779D9618" w14:textId="77777777" w:rsidR="00100F14" w:rsidRDefault="00100F14"/>
    <w:p w14:paraId="739403F6" w14:textId="77777777" w:rsidR="00100F14" w:rsidRDefault="00000000">
      <w:r>
        <w:t>Goal #3: People with disabilities in Puerto Rico have access to community living.</w:t>
      </w:r>
    </w:p>
    <w:tbl>
      <w:tblPr>
        <w:tblW w:w="-12144"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3857"/>
        <w:gridCol w:w="1188"/>
        <w:gridCol w:w="1755"/>
        <w:gridCol w:w="954"/>
        <w:gridCol w:w="1243"/>
      </w:tblGrid>
      <w:tr w:rsidR="00100F14" w14:paraId="4831B39F" w14:textId="77777777">
        <w:tblPrEx>
          <w:tblCellMar>
            <w:top w:w="0" w:type="dxa"/>
            <w:bottom w:w="0" w:type="dxa"/>
          </w:tblCellMar>
        </w:tblPrEx>
        <w:trPr>
          <w:tblHeader/>
        </w:trPr>
        <w:tc>
          <w:tcPr>
            <w:tcW w:w="5000" w:type="pct"/>
            <w:tcBorders>
              <w:top w:val="single" w:sz="7" w:space="0" w:color="auto"/>
              <w:left w:val="single" w:sz="7" w:space="0" w:color="auto"/>
              <w:bottom w:val="single" w:sz="7" w:space="0" w:color="auto"/>
              <w:right w:val="single" w:sz="7" w:space="0" w:color="auto"/>
            </w:tcBorders>
          </w:tcPr>
          <w:p w14:paraId="1068EE47" w14:textId="77777777" w:rsidR="00100F14" w:rsidRDefault="00000000">
            <w:r>
              <w:rPr>
                <w:b/>
                <w:bCs/>
              </w:rPr>
              <w:t>Timeline</w:t>
            </w:r>
          </w:p>
        </w:tc>
        <w:tc>
          <w:tcPr>
            <w:tcW w:w="5000" w:type="pct"/>
            <w:tcBorders>
              <w:top w:val="single" w:sz="7" w:space="0" w:color="auto"/>
              <w:left w:val="single" w:sz="7" w:space="0" w:color="auto"/>
              <w:bottom w:val="single" w:sz="7" w:space="0" w:color="auto"/>
              <w:right w:val="single" w:sz="7" w:space="0" w:color="auto"/>
            </w:tcBorders>
          </w:tcPr>
          <w:p w14:paraId="2489E1A7" w14:textId="77777777" w:rsidR="00100F14" w:rsidRDefault="00000000">
            <w:r>
              <w:rPr>
                <w:b/>
                <w:bCs/>
              </w:rPr>
              <w:t>Objectives</w:t>
            </w:r>
          </w:p>
        </w:tc>
        <w:tc>
          <w:tcPr>
            <w:tcW w:w="5000" w:type="pct"/>
            <w:tcBorders>
              <w:top w:val="single" w:sz="7" w:space="0" w:color="auto"/>
              <w:left w:val="single" w:sz="7" w:space="0" w:color="auto"/>
              <w:bottom w:val="single" w:sz="7" w:space="0" w:color="auto"/>
              <w:right w:val="single" w:sz="7" w:space="0" w:color="auto"/>
            </w:tcBorders>
          </w:tcPr>
          <w:p w14:paraId="58A27E8F" w14:textId="77777777" w:rsidR="00100F14" w:rsidRDefault="00000000">
            <w:r>
              <w:rPr>
                <w:b/>
                <w:bCs/>
              </w:rPr>
              <w:t>Data to be collected</w:t>
            </w:r>
          </w:p>
          <w:p w14:paraId="6CDE2B4F" w14:textId="77777777" w:rsidR="00100F14" w:rsidRDefault="00100F14"/>
          <w:p w14:paraId="22305D1A"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34707B66" w14:textId="77777777" w:rsidR="00100F14" w:rsidRDefault="00000000">
            <w:r>
              <w:rPr>
                <w:b/>
                <w:bCs/>
              </w:rPr>
              <w:t>Data collection method</w:t>
            </w:r>
          </w:p>
          <w:p w14:paraId="5A3AC06F" w14:textId="77777777" w:rsidR="00100F14" w:rsidRDefault="00100F14"/>
          <w:p w14:paraId="1AF54E00"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4FBE0A26" w14:textId="77777777" w:rsidR="00100F14" w:rsidRDefault="00000000">
            <w:r>
              <w:rPr>
                <w:b/>
                <w:bCs/>
              </w:rPr>
              <w:t>Organization primarily responsible for data collection</w:t>
            </w:r>
          </w:p>
          <w:p w14:paraId="48983DD4" w14:textId="77777777" w:rsidR="00100F14" w:rsidRDefault="00100F14"/>
          <w:p w14:paraId="1388C8AF" w14:textId="77777777" w:rsidR="00100F14" w:rsidRDefault="00100F14"/>
          <w:p w14:paraId="01878CD0" w14:textId="77777777" w:rsidR="00100F14" w:rsidRDefault="00100F14"/>
        </w:tc>
      </w:tr>
      <w:tr w:rsidR="00100F14" w14:paraId="6D4B63CB"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35C4AD1C" w14:textId="77777777" w:rsidR="00100F14" w:rsidRDefault="00000000">
            <w:r>
              <w:t>2025-2027 (annual)</w:t>
            </w:r>
          </w:p>
          <w:p w14:paraId="5531E203" w14:textId="77777777" w:rsidR="00100F14" w:rsidRDefault="00100F14"/>
          <w:p w14:paraId="75B87AEF" w14:textId="77777777" w:rsidR="00100F14" w:rsidRDefault="00100F14"/>
          <w:p w14:paraId="4151079A" w14:textId="77777777" w:rsidR="00100F14" w:rsidRDefault="00100F14"/>
          <w:p w14:paraId="5C9D849F" w14:textId="77777777" w:rsidR="00100F14" w:rsidRDefault="00100F14"/>
          <w:p w14:paraId="21F5B443" w14:textId="77777777" w:rsidR="00100F14" w:rsidRDefault="00100F14"/>
          <w:p w14:paraId="6A11226A"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2E621F90" w14:textId="77777777" w:rsidR="00100F14" w:rsidRDefault="00000000">
            <w:r>
              <w:lastRenderedPageBreak/>
              <w:t xml:space="preserve">People with disabilities have options that facilitate their mobility in the </w:t>
            </w:r>
            <w:r>
              <w:lastRenderedPageBreak/>
              <w:t xml:space="preserve">community. </w:t>
            </w:r>
          </w:p>
          <w:p w14:paraId="0561B61A" w14:textId="77777777" w:rsidR="00100F14" w:rsidRDefault="00100F14"/>
          <w:p w14:paraId="1093AE4F" w14:textId="77777777" w:rsidR="00100F14" w:rsidRDefault="00100F14"/>
          <w:p w14:paraId="0C92BC48" w14:textId="77777777" w:rsidR="00100F14" w:rsidRDefault="00100F14"/>
          <w:p w14:paraId="744DD6BE" w14:textId="77777777" w:rsidR="00100F14" w:rsidRDefault="00100F14"/>
          <w:p w14:paraId="693426E4" w14:textId="77777777" w:rsidR="00100F14" w:rsidRDefault="00100F14"/>
          <w:p w14:paraId="10C4DA03" w14:textId="77777777" w:rsidR="00100F14" w:rsidRDefault="00100F14"/>
          <w:p w14:paraId="6AEC6F1E" w14:textId="77777777" w:rsidR="00100F14" w:rsidRDefault="00100F14"/>
          <w:p w14:paraId="0B6FBD6D" w14:textId="77777777" w:rsidR="00100F14" w:rsidRDefault="00100F14"/>
          <w:p w14:paraId="58C2A4E3" w14:textId="77777777" w:rsidR="00100F14" w:rsidRDefault="00100F14"/>
          <w:p w14:paraId="3E3C6B56" w14:textId="77777777" w:rsidR="00100F14" w:rsidRDefault="00100F14"/>
          <w:p w14:paraId="2EEE9809" w14:textId="77777777" w:rsidR="00100F14" w:rsidRDefault="00100F14"/>
          <w:p w14:paraId="124B6A4A" w14:textId="77777777" w:rsidR="00100F14" w:rsidRDefault="00100F14"/>
          <w:p w14:paraId="72394443" w14:textId="77777777" w:rsidR="00100F14" w:rsidRDefault="00100F14"/>
          <w:p w14:paraId="19FCC510" w14:textId="77777777" w:rsidR="00100F14" w:rsidRDefault="00100F14"/>
          <w:p w14:paraId="1120C112" w14:textId="77777777" w:rsidR="00100F14" w:rsidRDefault="00100F14"/>
          <w:p w14:paraId="309B833E" w14:textId="77777777" w:rsidR="00100F14" w:rsidRDefault="00100F14"/>
          <w:p w14:paraId="5906A1BC" w14:textId="77777777" w:rsidR="00100F14" w:rsidRDefault="00100F14"/>
          <w:p w14:paraId="6E779CAF" w14:textId="77777777" w:rsidR="00100F14" w:rsidRDefault="00100F14"/>
          <w:p w14:paraId="7DC2DB48" w14:textId="77777777" w:rsidR="00100F14" w:rsidRDefault="00100F14"/>
          <w:p w14:paraId="37636725" w14:textId="77777777" w:rsidR="00100F14" w:rsidRDefault="00100F14"/>
          <w:p w14:paraId="7B78D85F" w14:textId="77777777" w:rsidR="00100F14" w:rsidRDefault="00100F14"/>
          <w:p w14:paraId="66119DDC" w14:textId="77777777" w:rsidR="00100F14" w:rsidRDefault="00100F14"/>
          <w:p w14:paraId="4CE1E9BF" w14:textId="77777777" w:rsidR="00100F14" w:rsidRDefault="00100F14"/>
          <w:p w14:paraId="11D122A6" w14:textId="77777777" w:rsidR="00100F14" w:rsidRDefault="00100F14"/>
          <w:p w14:paraId="1F2B011D" w14:textId="77777777" w:rsidR="00100F14" w:rsidRDefault="00100F14"/>
          <w:p w14:paraId="4FD681F6" w14:textId="77777777" w:rsidR="00100F14" w:rsidRDefault="00100F14"/>
          <w:p w14:paraId="73449EB2" w14:textId="77777777" w:rsidR="00100F14" w:rsidRDefault="00100F14"/>
          <w:p w14:paraId="2A88F4D2" w14:textId="77777777" w:rsidR="00100F14" w:rsidRDefault="00100F14"/>
          <w:p w14:paraId="6324F454" w14:textId="77777777" w:rsidR="00100F14" w:rsidRDefault="00100F14"/>
          <w:p w14:paraId="1BBE24C4" w14:textId="77777777" w:rsidR="00100F14" w:rsidRDefault="00100F14"/>
          <w:p w14:paraId="68953C68" w14:textId="77777777" w:rsidR="00100F14" w:rsidRDefault="00100F14"/>
          <w:p w14:paraId="403B4D61" w14:textId="77777777" w:rsidR="00100F14" w:rsidRDefault="00100F14"/>
          <w:p w14:paraId="3E1455C9"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2D2BC7CD" w14:textId="77777777" w:rsidR="00100F14" w:rsidRDefault="00000000">
            <w:r>
              <w:lastRenderedPageBreak/>
              <w:t xml:space="preserve">Number of educational materials, percentage of approval, percentage of satisfaction and </w:t>
            </w:r>
            <w:r>
              <w:lastRenderedPageBreak/>
              <w:t xml:space="preserve">percentage of </w:t>
            </w:r>
            <w:proofErr w:type="spellStart"/>
            <w:proofErr w:type="gramStart"/>
            <w:r>
              <w:t>distribution.Number</w:t>
            </w:r>
            <w:proofErr w:type="spellEnd"/>
            <w:proofErr w:type="gramEnd"/>
            <w:r>
              <w:t xml:space="preserve"> of meetings, number of municipalities identified, number of technical assistance, number of accessible options or expansion of trans</w:t>
            </w:r>
          </w:p>
          <w:p w14:paraId="039CDDC4" w14:textId="77777777" w:rsidR="00100F14" w:rsidRDefault="00100F14"/>
          <w:p w14:paraId="33F456F6" w14:textId="77777777" w:rsidR="00100F14" w:rsidRDefault="00100F14"/>
          <w:p w14:paraId="3FB8DC08" w14:textId="77777777" w:rsidR="00100F14" w:rsidRDefault="00100F14"/>
          <w:p w14:paraId="31DDEF61" w14:textId="77777777" w:rsidR="00100F14" w:rsidRDefault="00100F14"/>
          <w:p w14:paraId="2A35393A" w14:textId="77777777" w:rsidR="00100F14" w:rsidRDefault="00100F14"/>
          <w:p w14:paraId="56E12981"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170225FD" w14:textId="77777777" w:rsidR="00100F14" w:rsidRDefault="00000000">
            <w:r>
              <w:lastRenderedPageBreak/>
              <w:t xml:space="preserve">Annual Report and quarterly report </w:t>
            </w:r>
          </w:p>
          <w:p w14:paraId="48781282" w14:textId="77777777" w:rsidR="00100F14" w:rsidRDefault="00100F14"/>
          <w:p w14:paraId="416AD686" w14:textId="77777777" w:rsidR="00100F14" w:rsidRDefault="00100F14"/>
          <w:p w14:paraId="3AB4AF97" w14:textId="77777777" w:rsidR="00100F14" w:rsidRDefault="00100F14"/>
          <w:p w14:paraId="40C116B0" w14:textId="77777777" w:rsidR="00100F14" w:rsidRDefault="00100F14"/>
          <w:p w14:paraId="4A9027D1" w14:textId="77777777" w:rsidR="00100F14" w:rsidRDefault="00100F14"/>
          <w:p w14:paraId="17545A84"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1A212869" w14:textId="77777777" w:rsidR="00100F14" w:rsidRDefault="00000000">
            <w:r>
              <w:lastRenderedPageBreak/>
              <w:t>CIL, SILC</w:t>
            </w:r>
          </w:p>
          <w:p w14:paraId="05180F4D" w14:textId="77777777" w:rsidR="00100F14" w:rsidRDefault="00100F14"/>
          <w:p w14:paraId="070FB792" w14:textId="77777777" w:rsidR="00100F14" w:rsidRDefault="00100F14"/>
          <w:p w14:paraId="0102112B" w14:textId="77777777" w:rsidR="00100F14" w:rsidRDefault="00100F14"/>
          <w:p w14:paraId="475949C8" w14:textId="77777777" w:rsidR="00100F14" w:rsidRDefault="00100F14"/>
          <w:p w14:paraId="4770491C" w14:textId="77777777" w:rsidR="00100F14" w:rsidRDefault="00100F14"/>
          <w:p w14:paraId="39B1991B" w14:textId="77777777" w:rsidR="00100F14" w:rsidRDefault="00100F14"/>
        </w:tc>
      </w:tr>
      <w:tr w:rsidR="00100F14" w14:paraId="33899E62"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00404B6D" w14:textId="77777777" w:rsidR="00100F14" w:rsidRDefault="00000000">
            <w:r>
              <w:lastRenderedPageBreak/>
              <w:t>2025-2026</w:t>
            </w:r>
          </w:p>
          <w:p w14:paraId="3D9A3EA2" w14:textId="77777777" w:rsidR="00100F14" w:rsidRDefault="00100F14"/>
          <w:p w14:paraId="6161A2DE" w14:textId="77777777" w:rsidR="00100F14" w:rsidRDefault="00100F14"/>
          <w:p w14:paraId="79B21AF4" w14:textId="77777777" w:rsidR="00100F14" w:rsidRDefault="00100F14"/>
          <w:p w14:paraId="40C0E998" w14:textId="77777777" w:rsidR="00100F14" w:rsidRDefault="00100F14"/>
          <w:p w14:paraId="43CE35E0" w14:textId="77777777" w:rsidR="00100F14" w:rsidRDefault="00100F14"/>
          <w:p w14:paraId="58F59B0E"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614A4944" w14:textId="77777777" w:rsidR="00100F14" w:rsidRDefault="00000000">
            <w:r>
              <w:t>People with disabilities increase their employability skills.</w:t>
            </w:r>
          </w:p>
          <w:p w14:paraId="79E9A618" w14:textId="77777777" w:rsidR="00100F14" w:rsidRDefault="00100F14"/>
          <w:p w14:paraId="1395D23E" w14:textId="77777777" w:rsidR="00100F14" w:rsidRDefault="00100F14"/>
          <w:p w14:paraId="75AF612C" w14:textId="77777777" w:rsidR="00100F14" w:rsidRDefault="00100F14"/>
          <w:p w14:paraId="642FCE37" w14:textId="77777777" w:rsidR="00100F14" w:rsidRDefault="00100F14"/>
          <w:p w14:paraId="1907104A" w14:textId="77777777" w:rsidR="00100F14" w:rsidRDefault="00100F14"/>
          <w:p w14:paraId="3F08A779" w14:textId="77777777" w:rsidR="00100F14" w:rsidRDefault="00100F14"/>
          <w:p w14:paraId="4A0D9676" w14:textId="77777777" w:rsidR="00100F14" w:rsidRDefault="00100F14"/>
          <w:p w14:paraId="06520DFA" w14:textId="77777777" w:rsidR="00100F14" w:rsidRDefault="00100F14"/>
          <w:p w14:paraId="14EEF2E2" w14:textId="77777777" w:rsidR="00100F14" w:rsidRDefault="00100F14"/>
          <w:p w14:paraId="2DE89162" w14:textId="77777777" w:rsidR="00100F14" w:rsidRDefault="00100F14"/>
          <w:p w14:paraId="4E1E28CE" w14:textId="77777777" w:rsidR="00100F14" w:rsidRDefault="00100F14"/>
          <w:p w14:paraId="76103642" w14:textId="77777777" w:rsidR="00100F14" w:rsidRDefault="00100F14"/>
          <w:p w14:paraId="66FE707E" w14:textId="77777777" w:rsidR="00100F14" w:rsidRDefault="00100F14"/>
          <w:p w14:paraId="4A2E8EFA" w14:textId="77777777" w:rsidR="00100F14" w:rsidRDefault="00100F14"/>
          <w:p w14:paraId="772FFAAA" w14:textId="77777777" w:rsidR="00100F14" w:rsidRDefault="00100F14"/>
          <w:p w14:paraId="06B0308A" w14:textId="77777777" w:rsidR="00100F14" w:rsidRDefault="00100F14"/>
          <w:p w14:paraId="3042DD73" w14:textId="77777777" w:rsidR="00100F14" w:rsidRDefault="00100F14"/>
          <w:p w14:paraId="10364AEA" w14:textId="77777777" w:rsidR="00100F14" w:rsidRDefault="00100F14"/>
          <w:p w14:paraId="0DE4A716" w14:textId="77777777" w:rsidR="00100F14" w:rsidRDefault="00100F14"/>
          <w:p w14:paraId="17EAB3B0" w14:textId="77777777" w:rsidR="00100F14" w:rsidRDefault="00100F14"/>
          <w:p w14:paraId="21FC1F5C" w14:textId="77777777" w:rsidR="00100F14" w:rsidRDefault="00100F14"/>
          <w:p w14:paraId="604BDDA4" w14:textId="77777777" w:rsidR="00100F14" w:rsidRDefault="00100F14"/>
          <w:p w14:paraId="5982D8E2" w14:textId="77777777" w:rsidR="00100F14" w:rsidRDefault="00100F14"/>
          <w:p w14:paraId="0BC73D0E" w14:textId="77777777" w:rsidR="00100F14" w:rsidRDefault="00100F14"/>
          <w:p w14:paraId="757E0B96" w14:textId="77777777" w:rsidR="00100F14" w:rsidRDefault="00100F14"/>
          <w:p w14:paraId="7F8F80F5" w14:textId="77777777" w:rsidR="00100F14" w:rsidRDefault="00100F14"/>
          <w:p w14:paraId="3F5346CB" w14:textId="77777777" w:rsidR="00100F14" w:rsidRDefault="00100F14"/>
          <w:p w14:paraId="78CFA319" w14:textId="77777777" w:rsidR="00100F14" w:rsidRDefault="00100F14"/>
          <w:p w14:paraId="50B0EF9D" w14:textId="77777777" w:rsidR="00100F14" w:rsidRDefault="00100F14"/>
          <w:p w14:paraId="2EE54BDA" w14:textId="77777777" w:rsidR="00100F14" w:rsidRDefault="00100F14"/>
          <w:p w14:paraId="2D9BC0AA" w14:textId="77777777" w:rsidR="00100F14" w:rsidRDefault="00100F14"/>
          <w:p w14:paraId="4B3B04C3" w14:textId="77777777" w:rsidR="00100F14" w:rsidRDefault="00100F14"/>
          <w:p w14:paraId="32327FDD"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565FFEA7" w14:textId="77777777" w:rsidR="00100F14" w:rsidRDefault="00000000">
            <w:r>
              <w:lastRenderedPageBreak/>
              <w:t xml:space="preserve">Percent of consumers with a career goal that participate in a volunteer experience and percent who acquire and/or improve their employability skills. </w:t>
            </w:r>
          </w:p>
          <w:p w14:paraId="3BB91D71" w14:textId="77777777" w:rsidR="00100F14" w:rsidRDefault="00100F14"/>
          <w:p w14:paraId="47AB4A8C" w14:textId="77777777" w:rsidR="00100F14" w:rsidRDefault="00100F14"/>
          <w:p w14:paraId="1157B62D" w14:textId="77777777" w:rsidR="00100F14" w:rsidRDefault="00100F14"/>
          <w:p w14:paraId="6CF4A39A" w14:textId="77777777" w:rsidR="00100F14" w:rsidRDefault="00100F14"/>
          <w:p w14:paraId="00354130" w14:textId="77777777" w:rsidR="00100F14" w:rsidRDefault="00100F14"/>
          <w:p w14:paraId="161273D4"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5CF257FE" w14:textId="77777777" w:rsidR="00100F14" w:rsidRDefault="00000000">
            <w:r>
              <w:t xml:space="preserve">Quarterly report. </w:t>
            </w:r>
          </w:p>
          <w:p w14:paraId="58269A86" w14:textId="77777777" w:rsidR="00100F14" w:rsidRDefault="00100F14"/>
          <w:p w14:paraId="5C02DE45" w14:textId="77777777" w:rsidR="00100F14" w:rsidRDefault="00100F14"/>
          <w:p w14:paraId="7515E3DD" w14:textId="77777777" w:rsidR="00100F14" w:rsidRDefault="00100F14"/>
          <w:p w14:paraId="63D39D94" w14:textId="77777777" w:rsidR="00100F14" w:rsidRDefault="00100F14"/>
          <w:p w14:paraId="48512031" w14:textId="77777777" w:rsidR="00100F14" w:rsidRDefault="00100F14"/>
          <w:p w14:paraId="6B4CC114"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7A980ED4" w14:textId="77777777" w:rsidR="00100F14" w:rsidRDefault="00000000">
            <w:r>
              <w:t>CIL</w:t>
            </w:r>
          </w:p>
          <w:p w14:paraId="367DD0E1" w14:textId="77777777" w:rsidR="00100F14" w:rsidRDefault="00100F14"/>
          <w:p w14:paraId="13C316F1" w14:textId="77777777" w:rsidR="00100F14" w:rsidRDefault="00100F14"/>
          <w:p w14:paraId="3E53CECD" w14:textId="77777777" w:rsidR="00100F14" w:rsidRDefault="00100F14"/>
          <w:p w14:paraId="3031719B" w14:textId="77777777" w:rsidR="00100F14" w:rsidRDefault="00100F14"/>
          <w:p w14:paraId="73E006B2" w14:textId="77777777" w:rsidR="00100F14" w:rsidRDefault="00100F14"/>
          <w:p w14:paraId="746DCE20" w14:textId="77777777" w:rsidR="00100F14" w:rsidRDefault="00100F14"/>
        </w:tc>
      </w:tr>
      <w:tr w:rsidR="00100F14" w14:paraId="0D7F867F"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418DD9B6" w14:textId="77777777" w:rsidR="00100F14" w:rsidRDefault="00000000">
            <w:r>
              <w:t>2025-2027</w:t>
            </w:r>
          </w:p>
          <w:p w14:paraId="79E5F939" w14:textId="77777777" w:rsidR="00100F14" w:rsidRDefault="00100F14"/>
          <w:p w14:paraId="0697054F" w14:textId="77777777" w:rsidR="00100F14" w:rsidRDefault="00100F14"/>
          <w:p w14:paraId="6AB35614" w14:textId="77777777" w:rsidR="00100F14" w:rsidRDefault="00100F14"/>
          <w:p w14:paraId="7CFA27CF" w14:textId="77777777" w:rsidR="00100F14" w:rsidRDefault="00100F14"/>
          <w:p w14:paraId="23D63BA5" w14:textId="77777777" w:rsidR="00100F14" w:rsidRDefault="00100F14"/>
          <w:p w14:paraId="6CBADDC3"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57DA8437" w14:textId="77777777" w:rsidR="00100F14" w:rsidRDefault="00000000">
            <w:r>
              <w:lastRenderedPageBreak/>
              <w:t>PWD identify accessible recreational activities and 10% improve their community participation by 2027.</w:t>
            </w:r>
          </w:p>
          <w:p w14:paraId="750F0DEA" w14:textId="77777777" w:rsidR="00100F14" w:rsidRDefault="00100F14"/>
          <w:p w14:paraId="5D95C557" w14:textId="77777777" w:rsidR="00100F14" w:rsidRDefault="00100F14"/>
          <w:p w14:paraId="55C073D8" w14:textId="77777777" w:rsidR="00100F14" w:rsidRDefault="00100F14"/>
          <w:p w14:paraId="53290C1F" w14:textId="77777777" w:rsidR="00100F14" w:rsidRDefault="00100F14"/>
          <w:p w14:paraId="68C2D541" w14:textId="77777777" w:rsidR="00100F14" w:rsidRDefault="00100F14"/>
          <w:p w14:paraId="157C1035" w14:textId="77777777" w:rsidR="00100F14" w:rsidRDefault="00100F14"/>
          <w:p w14:paraId="538682D1" w14:textId="77777777" w:rsidR="00100F14" w:rsidRDefault="00100F14"/>
          <w:p w14:paraId="6A55634A" w14:textId="77777777" w:rsidR="00100F14" w:rsidRDefault="00100F14"/>
          <w:p w14:paraId="68CF0624" w14:textId="77777777" w:rsidR="00100F14" w:rsidRDefault="00100F14"/>
          <w:p w14:paraId="692B815F" w14:textId="77777777" w:rsidR="00100F14" w:rsidRDefault="00100F14"/>
          <w:p w14:paraId="450F01BD" w14:textId="77777777" w:rsidR="00100F14" w:rsidRDefault="00100F14"/>
          <w:p w14:paraId="6BC27C89" w14:textId="77777777" w:rsidR="00100F14" w:rsidRDefault="00100F14"/>
          <w:p w14:paraId="1F307B8C" w14:textId="77777777" w:rsidR="00100F14" w:rsidRDefault="00100F14"/>
          <w:p w14:paraId="2200735E" w14:textId="77777777" w:rsidR="00100F14" w:rsidRDefault="00100F14"/>
          <w:p w14:paraId="065697E5" w14:textId="77777777" w:rsidR="00100F14" w:rsidRDefault="00100F14"/>
          <w:p w14:paraId="430DEF41" w14:textId="77777777" w:rsidR="00100F14" w:rsidRDefault="00100F14"/>
          <w:p w14:paraId="08A059E6" w14:textId="77777777" w:rsidR="00100F14" w:rsidRDefault="00100F14"/>
          <w:p w14:paraId="0AA57266" w14:textId="77777777" w:rsidR="00100F14" w:rsidRDefault="00100F14"/>
          <w:p w14:paraId="08225C1E" w14:textId="77777777" w:rsidR="00100F14" w:rsidRDefault="00100F14"/>
          <w:p w14:paraId="2934B30E" w14:textId="77777777" w:rsidR="00100F14" w:rsidRDefault="00100F14"/>
          <w:p w14:paraId="65C5F6DA" w14:textId="77777777" w:rsidR="00100F14" w:rsidRDefault="00100F14"/>
          <w:p w14:paraId="769BF012" w14:textId="77777777" w:rsidR="00100F14" w:rsidRDefault="00100F14"/>
          <w:p w14:paraId="5755CB70" w14:textId="77777777" w:rsidR="00100F14" w:rsidRDefault="00100F14"/>
          <w:p w14:paraId="116A6CEB" w14:textId="77777777" w:rsidR="00100F14" w:rsidRDefault="00100F14"/>
          <w:p w14:paraId="3AE1360F" w14:textId="77777777" w:rsidR="00100F14" w:rsidRDefault="00100F14"/>
          <w:p w14:paraId="6CE3AA40" w14:textId="77777777" w:rsidR="00100F14" w:rsidRDefault="00100F14"/>
          <w:p w14:paraId="75073A0E" w14:textId="77777777" w:rsidR="00100F14" w:rsidRDefault="00100F14"/>
          <w:p w14:paraId="314B1F00" w14:textId="77777777" w:rsidR="00100F14" w:rsidRDefault="00100F14"/>
          <w:p w14:paraId="29F11CD7" w14:textId="77777777" w:rsidR="00100F14" w:rsidRDefault="00100F14"/>
          <w:p w14:paraId="21EC35C8" w14:textId="77777777" w:rsidR="00100F14" w:rsidRDefault="00100F14"/>
          <w:p w14:paraId="7DD7ECAE" w14:textId="77777777" w:rsidR="00100F14" w:rsidRDefault="00100F14"/>
          <w:p w14:paraId="5F9FC3CC" w14:textId="77777777" w:rsidR="00100F14" w:rsidRDefault="00100F14"/>
          <w:p w14:paraId="0F275B3A"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73E38C0B" w14:textId="77777777" w:rsidR="00100F14" w:rsidRDefault="00000000">
            <w:r>
              <w:lastRenderedPageBreak/>
              <w:t xml:space="preserve">Percent of regions that have an updated digital directory and percent of people who are aware of more accessible recreation sites. Percent of </w:t>
            </w:r>
            <w:r>
              <w:lastRenderedPageBreak/>
              <w:t xml:space="preserve">recreational activity, percent of participants with disabilities, percent of community participants and percent </w:t>
            </w:r>
          </w:p>
          <w:p w14:paraId="7B80893D" w14:textId="77777777" w:rsidR="00100F14" w:rsidRDefault="00100F14"/>
          <w:p w14:paraId="0D1DE41F" w14:textId="77777777" w:rsidR="00100F14" w:rsidRDefault="00100F14"/>
          <w:p w14:paraId="4EC52F96" w14:textId="77777777" w:rsidR="00100F14" w:rsidRDefault="00100F14"/>
          <w:p w14:paraId="7DBF5B6A" w14:textId="77777777" w:rsidR="00100F14" w:rsidRDefault="00100F14"/>
          <w:p w14:paraId="3122EE1D" w14:textId="77777777" w:rsidR="00100F14" w:rsidRDefault="00100F14"/>
          <w:p w14:paraId="2415AB13"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6E50B7E3" w14:textId="77777777" w:rsidR="00100F14" w:rsidRDefault="00000000">
            <w:r>
              <w:lastRenderedPageBreak/>
              <w:t>Quarterly report</w:t>
            </w:r>
          </w:p>
          <w:p w14:paraId="29AB8450" w14:textId="77777777" w:rsidR="00100F14" w:rsidRDefault="00100F14"/>
          <w:p w14:paraId="33FFCCDA" w14:textId="77777777" w:rsidR="00100F14" w:rsidRDefault="00100F14"/>
          <w:p w14:paraId="77628E39" w14:textId="77777777" w:rsidR="00100F14" w:rsidRDefault="00100F14"/>
          <w:p w14:paraId="1AF72868" w14:textId="77777777" w:rsidR="00100F14" w:rsidRDefault="00100F14"/>
          <w:p w14:paraId="16D5CF76" w14:textId="77777777" w:rsidR="00100F14" w:rsidRDefault="00100F14"/>
          <w:p w14:paraId="2384A5C1"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32D7A652" w14:textId="77777777" w:rsidR="00100F14" w:rsidRDefault="00000000">
            <w:r>
              <w:lastRenderedPageBreak/>
              <w:t>CIL</w:t>
            </w:r>
          </w:p>
          <w:p w14:paraId="16145D07" w14:textId="77777777" w:rsidR="00100F14" w:rsidRDefault="00100F14"/>
          <w:p w14:paraId="264182BA" w14:textId="77777777" w:rsidR="00100F14" w:rsidRDefault="00100F14"/>
          <w:p w14:paraId="3A40E15A" w14:textId="77777777" w:rsidR="00100F14" w:rsidRDefault="00100F14"/>
          <w:p w14:paraId="661213FB" w14:textId="77777777" w:rsidR="00100F14" w:rsidRDefault="00100F14"/>
          <w:p w14:paraId="5E957FAA" w14:textId="77777777" w:rsidR="00100F14" w:rsidRDefault="00100F14"/>
          <w:p w14:paraId="284F83C9" w14:textId="77777777" w:rsidR="00100F14" w:rsidRDefault="00100F14"/>
        </w:tc>
      </w:tr>
      <w:tr w:rsidR="00100F14" w14:paraId="71BF9041" w14:textId="77777777">
        <w:tblPrEx>
          <w:tblCellMar>
            <w:top w:w="0" w:type="dxa"/>
            <w:bottom w:w="0" w:type="dxa"/>
          </w:tblCellMar>
        </w:tblPrEx>
        <w:tc>
          <w:tcPr>
            <w:tcW w:w="-12144" w:type="pct"/>
            <w:tcBorders>
              <w:top w:val="single" w:sz="7" w:space="0" w:color="auto"/>
              <w:left w:val="single" w:sz="7" w:space="0" w:color="auto"/>
              <w:bottom w:val="single" w:sz="7" w:space="0" w:color="auto"/>
              <w:right w:val="single" w:sz="7" w:space="0" w:color="auto"/>
            </w:tcBorders>
          </w:tcPr>
          <w:p w14:paraId="70576CC2" w14:textId="77777777" w:rsidR="00100F14" w:rsidRDefault="00000000">
            <w:r>
              <w:lastRenderedPageBreak/>
              <w:t xml:space="preserve">2025-2027 </w:t>
            </w:r>
          </w:p>
          <w:p w14:paraId="64F43846" w14:textId="77777777" w:rsidR="00100F14" w:rsidRDefault="00100F14"/>
          <w:p w14:paraId="081FC18E" w14:textId="77777777" w:rsidR="00100F14" w:rsidRDefault="00100F14"/>
          <w:p w14:paraId="45511C2F" w14:textId="77777777" w:rsidR="00100F14" w:rsidRDefault="00100F14"/>
          <w:p w14:paraId="53B3085F" w14:textId="77777777" w:rsidR="00100F14" w:rsidRDefault="00100F14"/>
          <w:p w14:paraId="1655016D" w14:textId="77777777" w:rsidR="00100F14" w:rsidRDefault="00100F14"/>
          <w:p w14:paraId="56246F10"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4EC5A90E" w14:textId="77777777" w:rsidR="00100F14" w:rsidRDefault="00000000">
            <w:r>
              <w:t>PWDs are prepared and integrated into emergency management processes.</w:t>
            </w:r>
          </w:p>
          <w:p w14:paraId="0FF35BAD" w14:textId="77777777" w:rsidR="00100F14" w:rsidRDefault="00100F14"/>
          <w:p w14:paraId="0610AA4F" w14:textId="77777777" w:rsidR="00100F14" w:rsidRDefault="00100F14"/>
          <w:p w14:paraId="48623D7D" w14:textId="77777777" w:rsidR="00100F14" w:rsidRDefault="00100F14"/>
          <w:p w14:paraId="7BDDC55D" w14:textId="77777777" w:rsidR="00100F14" w:rsidRDefault="00100F14"/>
          <w:p w14:paraId="05E982A4" w14:textId="77777777" w:rsidR="00100F14" w:rsidRDefault="00100F14"/>
          <w:p w14:paraId="6A4578CF" w14:textId="77777777" w:rsidR="00100F14" w:rsidRDefault="00100F14"/>
          <w:p w14:paraId="063895FD" w14:textId="77777777" w:rsidR="00100F14" w:rsidRDefault="00100F14"/>
          <w:p w14:paraId="43DEB6E5" w14:textId="77777777" w:rsidR="00100F14" w:rsidRDefault="00100F14"/>
          <w:p w14:paraId="521B3A92" w14:textId="77777777" w:rsidR="00100F14" w:rsidRDefault="00100F14"/>
          <w:p w14:paraId="79A2C289" w14:textId="77777777" w:rsidR="00100F14" w:rsidRDefault="00100F14"/>
          <w:p w14:paraId="740DF741" w14:textId="77777777" w:rsidR="00100F14" w:rsidRDefault="00100F14"/>
          <w:p w14:paraId="56D3719F" w14:textId="77777777" w:rsidR="00100F14" w:rsidRDefault="00100F14"/>
          <w:p w14:paraId="08BAC817" w14:textId="77777777" w:rsidR="00100F14" w:rsidRDefault="00100F14"/>
          <w:p w14:paraId="009AE058" w14:textId="77777777" w:rsidR="00100F14" w:rsidRDefault="00100F14"/>
          <w:p w14:paraId="509D361B" w14:textId="77777777" w:rsidR="00100F14" w:rsidRDefault="00100F14"/>
          <w:p w14:paraId="3A31951C" w14:textId="77777777" w:rsidR="00100F14" w:rsidRDefault="00100F14"/>
          <w:p w14:paraId="1B32164F" w14:textId="77777777" w:rsidR="00100F14" w:rsidRDefault="00100F14"/>
          <w:p w14:paraId="6B8EA4F2" w14:textId="77777777" w:rsidR="00100F14" w:rsidRDefault="00100F14"/>
          <w:p w14:paraId="5A5AC65B" w14:textId="77777777" w:rsidR="00100F14" w:rsidRDefault="00100F14"/>
          <w:p w14:paraId="6778875E" w14:textId="77777777" w:rsidR="00100F14" w:rsidRDefault="00100F14"/>
          <w:p w14:paraId="15EE1A16" w14:textId="77777777" w:rsidR="00100F14" w:rsidRDefault="00100F14"/>
          <w:p w14:paraId="6A6B77E9" w14:textId="77777777" w:rsidR="00100F14" w:rsidRDefault="00100F14"/>
          <w:p w14:paraId="37E40F25" w14:textId="77777777" w:rsidR="00100F14" w:rsidRDefault="00100F14"/>
          <w:p w14:paraId="4325CEB1" w14:textId="77777777" w:rsidR="00100F14" w:rsidRDefault="00100F14"/>
          <w:p w14:paraId="1C772462" w14:textId="77777777" w:rsidR="00100F14" w:rsidRDefault="00100F14"/>
          <w:p w14:paraId="21BB9367" w14:textId="77777777" w:rsidR="00100F14" w:rsidRDefault="00100F14"/>
          <w:p w14:paraId="34129B0E" w14:textId="77777777" w:rsidR="00100F14" w:rsidRDefault="00100F14"/>
          <w:p w14:paraId="48D32A3F" w14:textId="77777777" w:rsidR="00100F14" w:rsidRDefault="00100F14"/>
          <w:p w14:paraId="68089BA2" w14:textId="77777777" w:rsidR="00100F14" w:rsidRDefault="00100F14"/>
          <w:p w14:paraId="2D479382" w14:textId="77777777" w:rsidR="00100F14" w:rsidRDefault="00100F14"/>
          <w:p w14:paraId="2DF2AD28" w14:textId="77777777" w:rsidR="00100F14" w:rsidRDefault="00100F14"/>
          <w:p w14:paraId="51E9A395" w14:textId="77777777" w:rsidR="00100F14" w:rsidRDefault="00100F14"/>
          <w:p w14:paraId="0B3572FC"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1C88D796" w14:textId="77777777" w:rsidR="00100F14" w:rsidRDefault="00000000">
            <w:r>
              <w:lastRenderedPageBreak/>
              <w:t xml:space="preserve">Number of regional workshops on emergency preparedness, and percent completing their emergency </w:t>
            </w:r>
            <w:proofErr w:type="spellStart"/>
            <w:proofErr w:type="gramStart"/>
            <w:r>
              <w:t>plan.Percent</w:t>
            </w:r>
            <w:proofErr w:type="spellEnd"/>
            <w:proofErr w:type="gramEnd"/>
            <w:r>
              <w:t xml:space="preserve"> IL network members participating in emergency groups, % increase in PWD participation in emergency processes. </w:t>
            </w:r>
          </w:p>
          <w:p w14:paraId="48C34525" w14:textId="77777777" w:rsidR="00100F14" w:rsidRDefault="00100F14"/>
          <w:p w14:paraId="06408A5D" w14:textId="77777777" w:rsidR="00100F14" w:rsidRDefault="00100F14"/>
          <w:p w14:paraId="7508D72A" w14:textId="77777777" w:rsidR="00100F14" w:rsidRDefault="00100F14"/>
          <w:p w14:paraId="6F336E1A" w14:textId="77777777" w:rsidR="00100F14" w:rsidRDefault="00100F14"/>
          <w:p w14:paraId="2313C16D" w14:textId="77777777" w:rsidR="00100F14" w:rsidRDefault="00100F14"/>
          <w:p w14:paraId="47F02E51"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642DAA59" w14:textId="77777777" w:rsidR="00100F14" w:rsidRDefault="00000000">
            <w:r>
              <w:t>Quarterly report and Annual report</w:t>
            </w:r>
          </w:p>
          <w:p w14:paraId="46ECF8C4" w14:textId="77777777" w:rsidR="00100F14" w:rsidRDefault="00100F14"/>
          <w:p w14:paraId="0C104847" w14:textId="77777777" w:rsidR="00100F14" w:rsidRDefault="00100F14"/>
          <w:p w14:paraId="67B193CC" w14:textId="77777777" w:rsidR="00100F14" w:rsidRDefault="00100F14"/>
          <w:p w14:paraId="227FE84E" w14:textId="77777777" w:rsidR="00100F14" w:rsidRDefault="00100F14"/>
          <w:p w14:paraId="1FFFC118" w14:textId="77777777" w:rsidR="00100F14" w:rsidRDefault="00100F14"/>
          <w:p w14:paraId="319F7782" w14:textId="77777777" w:rsidR="00100F14" w:rsidRDefault="00100F14"/>
        </w:tc>
        <w:tc>
          <w:tcPr>
            <w:tcW w:w="-12144" w:type="pct"/>
            <w:tcBorders>
              <w:top w:val="single" w:sz="7" w:space="0" w:color="auto"/>
              <w:left w:val="single" w:sz="7" w:space="0" w:color="auto"/>
              <w:bottom w:val="single" w:sz="7" w:space="0" w:color="auto"/>
              <w:right w:val="single" w:sz="7" w:space="0" w:color="auto"/>
            </w:tcBorders>
          </w:tcPr>
          <w:p w14:paraId="4DB87C22" w14:textId="77777777" w:rsidR="00100F14" w:rsidRDefault="00000000">
            <w:r>
              <w:t>CIL, SILC</w:t>
            </w:r>
          </w:p>
          <w:p w14:paraId="397F1040" w14:textId="77777777" w:rsidR="00100F14" w:rsidRDefault="00100F14"/>
          <w:p w14:paraId="5A9F304E" w14:textId="77777777" w:rsidR="00100F14" w:rsidRDefault="00100F14"/>
          <w:p w14:paraId="280CFE00" w14:textId="77777777" w:rsidR="00100F14" w:rsidRDefault="00100F14"/>
          <w:p w14:paraId="1578FB6D" w14:textId="77777777" w:rsidR="00100F14" w:rsidRDefault="00100F14"/>
          <w:p w14:paraId="5D524BA1" w14:textId="77777777" w:rsidR="00100F14" w:rsidRDefault="00100F14"/>
          <w:p w14:paraId="392C40D2" w14:textId="77777777" w:rsidR="00100F14" w:rsidRDefault="00100F14"/>
        </w:tc>
      </w:tr>
    </w:tbl>
    <w:p w14:paraId="5D0DF0E4" w14:textId="77777777" w:rsidR="00100F14" w:rsidRDefault="00100F14"/>
    <w:p w14:paraId="7ADF4E97" w14:textId="77777777" w:rsidR="00100F14" w:rsidRDefault="00000000">
      <w:r>
        <w:rPr>
          <w:color w:val="1961A3"/>
          <w:sz w:val="30"/>
          <w:szCs w:val="30"/>
        </w:rPr>
        <w:t>1.5 - PART I: FINANCIAL PLAN</w:t>
      </w:r>
    </w:p>
    <w:p w14:paraId="63D6E90B" w14:textId="77777777" w:rsidR="00100F14" w:rsidRDefault="00000000">
      <w:r>
        <w:t>Sources, uses of, and efforts to coordinate funding to be used to accomplish the SPIL Goals and Objectives. Process for grants/contracts, selection of grantees, and distribution of funds to facilitate effective operations and provision of services.</w:t>
      </w:r>
    </w:p>
    <w:p w14:paraId="46B7444E" w14:textId="77777777" w:rsidR="00100F14" w:rsidRDefault="00000000">
      <w:r>
        <w:t>Fiscal Year(s): 2025 - 2027</w:t>
      </w:r>
    </w:p>
    <w:p w14:paraId="7FC44118" w14:textId="77777777" w:rsidR="00100F14" w:rsidRDefault="00100F14"/>
    <w:p w14:paraId="270230FA" w14:textId="77777777" w:rsidR="00100F14" w:rsidRDefault="00000000">
      <w:r>
        <w:lastRenderedPageBreak/>
        <w:t xml:space="preserve">October 1, </w:t>
      </w:r>
      <w:proofErr w:type="gramStart"/>
      <w:r>
        <w:t>2024</w:t>
      </w:r>
      <w:proofErr w:type="gramEnd"/>
      <w:r>
        <w:t xml:space="preserve"> to September 30, 2027</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3792"/>
        <w:gridCol w:w="876"/>
        <w:gridCol w:w="799"/>
        <w:gridCol w:w="999"/>
        <w:gridCol w:w="810"/>
        <w:gridCol w:w="821"/>
        <w:gridCol w:w="910"/>
      </w:tblGrid>
      <w:tr w:rsidR="00100F14" w14:paraId="697665B7" w14:textId="77777777">
        <w:tblPrEx>
          <w:tblCellMar>
            <w:top w:w="0" w:type="dxa"/>
            <w:bottom w:w="0" w:type="dxa"/>
          </w:tblCellMar>
        </w:tblPrEx>
        <w:tc>
          <w:tcPr>
            <w:tcW w:w="1700" w:type="pct"/>
            <w:tcBorders>
              <w:top w:val="single" w:sz="7" w:space="0" w:color="auto"/>
              <w:left w:val="single" w:sz="7" w:space="0" w:color="auto"/>
              <w:bottom w:val="single" w:sz="7" w:space="0" w:color="auto"/>
              <w:right w:val="single" w:sz="7" w:space="0" w:color="auto"/>
            </w:tcBorders>
          </w:tcPr>
          <w:p w14:paraId="1A1DB905" w14:textId="77777777" w:rsidR="00100F14" w:rsidRDefault="00000000">
            <w:r>
              <w:t>Sources</w:t>
            </w:r>
          </w:p>
        </w:tc>
        <w:tc>
          <w:tcPr>
            <w:tcW w:w="3300" w:type="pct"/>
            <w:gridSpan w:val="6"/>
            <w:tcBorders>
              <w:top w:val="single" w:sz="7" w:space="0" w:color="auto"/>
              <w:left w:val="single" w:sz="7" w:space="0" w:color="auto"/>
              <w:bottom w:val="single" w:sz="7" w:space="0" w:color="auto"/>
              <w:right w:val="single" w:sz="7" w:space="0" w:color="auto"/>
            </w:tcBorders>
          </w:tcPr>
          <w:p w14:paraId="014FB243" w14:textId="77777777" w:rsidR="00100F14" w:rsidRDefault="00000000">
            <w:r>
              <w:t>Projected Funding Amounts and Uses</w:t>
            </w:r>
          </w:p>
        </w:tc>
      </w:tr>
      <w:tr w:rsidR="00100F14" w14:paraId="0CFC6303"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7E291237"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08ACD380" w14:textId="77777777" w:rsidR="00100F14" w:rsidRDefault="00000000">
            <w:r>
              <w:t>SILC Resource Plan</w:t>
            </w:r>
          </w:p>
          <w:p w14:paraId="693A915E" w14:textId="77777777" w:rsidR="00100F14" w:rsidRDefault="00100F14"/>
          <w:p w14:paraId="06E7A203" w14:textId="77777777" w:rsidR="00100F14" w:rsidRDefault="00100F14"/>
          <w:p w14:paraId="7F3EFEEA"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2EC64F32" w14:textId="77777777" w:rsidR="00100F14" w:rsidRDefault="00000000">
            <w:r>
              <w:t>IL Services</w:t>
            </w:r>
          </w:p>
        </w:tc>
        <w:tc>
          <w:tcPr>
            <w:tcW w:w="5000" w:type="pct"/>
            <w:tcBorders>
              <w:top w:val="single" w:sz="7" w:space="0" w:color="auto"/>
              <w:left w:val="single" w:sz="7" w:space="0" w:color="auto"/>
              <w:bottom w:val="single" w:sz="7" w:space="0" w:color="auto"/>
              <w:right w:val="single" w:sz="7" w:space="0" w:color="auto"/>
            </w:tcBorders>
          </w:tcPr>
          <w:p w14:paraId="08D8F221" w14:textId="77777777" w:rsidR="00100F14" w:rsidRDefault="00000000">
            <w:r>
              <w:t>General CIL Operations</w:t>
            </w:r>
          </w:p>
        </w:tc>
        <w:tc>
          <w:tcPr>
            <w:tcW w:w="5000" w:type="pct"/>
            <w:tcBorders>
              <w:top w:val="single" w:sz="7" w:space="0" w:color="auto"/>
              <w:left w:val="single" w:sz="7" w:space="0" w:color="auto"/>
              <w:bottom w:val="single" w:sz="7" w:space="0" w:color="auto"/>
              <w:right w:val="single" w:sz="7" w:space="0" w:color="auto"/>
            </w:tcBorders>
          </w:tcPr>
          <w:p w14:paraId="05CDA1FA" w14:textId="77777777" w:rsidR="00100F14" w:rsidRDefault="00000000">
            <w:r>
              <w:t>Other SPIL Activities</w:t>
            </w:r>
          </w:p>
        </w:tc>
        <w:tc>
          <w:tcPr>
            <w:tcW w:w="5000" w:type="pct"/>
            <w:tcBorders>
              <w:top w:val="single" w:sz="7" w:space="0" w:color="auto"/>
              <w:left w:val="single" w:sz="7" w:space="0" w:color="auto"/>
              <w:bottom w:val="single" w:sz="7" w:space="0" w:color="auto"/>
              <w:right w:val="single" w:sz="7" w:space="0" w:color="auto"/>
            </w:tcBorders>
          </w:tcPr>
          <w:p w14:paraId="3CCB99F6" w14:textId="77777777" w:rsidR="00100F14" w:rsidRDefault="00000000">
            <w:r>
              <w:t>Retained by DSE for Admin. Costs</w:t>
            </w:r>
          </w:p>
        </w:tc>
        <w:tc>
          <w:tcPr>
            <w:tcW w:w="5000" w:type="pct"/>
            <w:tcBorders>
              <w:top w:val="single" w:sz="7" w:space="0" w:color="auto"/>
              <w:left w:val="single" w:sz="7" w:space="0" w:color="auto"/>
              <w:bottom w:val="single" w:sz="7" w:space="0" w:color="auto"/>
              <w:right w:val="single" w:sz="7" w:space="0" w:color="auto"/>
            </w:tcBorders>
          </w:tcPr>
          <w:p w14:paraId="69DE374D" w14:textId="77777777" w:rsidR="00100F14" w:rsidRDefault="00000000">
            <w:r>
              <w:t>TOTAL</w:t>
            </w:r>
          </w:p>
        </w:tc>
      </w:tr>
      <w:tr w:rsidR="00100F14" w14:paraId="4691B810" w14:textId="77777777">
        <w:tblPrEx>
          <w:tblCellMar>
            <w:top w:w="0" w:type="dxa"/>
            <w:bottom w:w="0" w:type="dxa"/>
          </w:tblCellMar>
        </w:tblPrEx>
        <w:tc>
          <w:tcPr>
            <w:tcW w:w="5000" w:type="pct"/>
            <w:gridSpan w:val="7"/>
            <w:tcBorders>
              <w:top w:val="single" w:sz="7" w:space="0" w:color="auto"/>
              <w:left w:val="single" w:sz="7" w:space="0" w:color="auto"/>
              <w:bottom w:val="single" w:sz="7" w:space="0" w:color="auto"/>
              <w:right w:val="single" w:sz="7" w:space="0" w:color="auto"/>
            </w:tcBorders>
          </w:tcPr>
          <w:p w14:paraId="496F1BFE" w14:textId="77777777" w:rsidR="00100F14" w:rsidRDefault="00000000">
            <w:pPr>
              <w:jc w:val="center"/>
            </w:pPr>
            <w:r>
              <w:t>Title VII Funds</w:t>
            </w:r>
          </w:p>
        </w:tc>
      </w:tr>
      <w:tr w:rsidR="00100F14" w14:paraId="273F5FE6"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5F4F2104" w14:textId="77777777" w:rsidR="00100F14" w:rsidRDefault="00000000">
            <w:r>
              <w:t>Chapter 1, Part B</w:t>
            </w:r>
          </w:p>
          <w:p w14:paraId="79B2832C" w14:textId="77777777" w:rsidR="00100F14" w:rsidRDefault="00100F14"/>
          <w:p w14:paraId="505F1E54"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C1B535B" w14:textId="77777777" w:rsidR="00100F14" w:rsidRDefault="00000000">
            <w:r>
              <w:t>$90000</w:t>
            </w:r>
          </w:p>
        </w:tc>
        <w:tc>
          <w:tcPr>
            <w:tcW w:w="5000" w:type="pct"/>
            <w:tcBorders>
              <w:top w:val="single" w:sz="7" w:space="0" w:color="auto"/>
              <w:left w:val="single" w:sz="7" w:space="0" w:color="auto"/>
              <w:bottom w:val="single" w:sz="7" w:space="0" w:color="auto"/>
              <w:right w:val="single" w:sz="7" w:space="0" w:color="auto"/>
            </w:tcBorders>
          </w:tcPr>
          <w:p w14:paraId="6F59B7E7" w14:textId="77777777" w:rsidR="00100F14" w:rsidRDefault="00000000">
            <w:r>
              <w:t>$240657</w:t>
            </w:r>
          </w:p>
        </w:tc>
        <w:tc>
          <w:tcPr>
            <w:tcW w:w="5000" w:type="pct"/>
            <w:tcBorders>
              <w:top w:val="single" w:sz="7" w:space="0" w:color="auto"/>
              <w:left w:val="single" w:sz="7" w:space="0" w:color="auto"/>
              <w:bottom w:val="single" w:sz="7" w:space="0" w:color="auto"/>
              <w:right w:val="single" w:sz="7" w:space="0" w:color="auto"/>
            </w:tcBorders>
          </w:tcPr>
          <w:p w14:paraId="5FF0FDD8"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3B473B15"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36B278E2" w14:textId="77777777" w:rsidR="00100F14" w:rsidRDefault="00000000">
            <w:r>
              <w:t>$17403</w:t>
            </w:r>
          </w:p>
        </w:tc>
        <w:tc>
          <w:tcPr>
            <w:tcW w:w="5000" w:type="pct"/>
            <w:tcBorders>
              <w:top w:val="single" w:sz="7" w:space="0" w:color="auto"/>
              <w:left w:val="single" w:sz="7" w:space="0" w:color="auto"/>
              <w:bottom w:val="single" w:sz="7" w:space="0" w:color="auto"/>
              <w:right w:val="single" w:sz="7" w:space="0" w:color="auto"/>
            </w:tcBorders>
          </w:tcPr>
          <w:p w14:paraId="77D45149" w14:textId="77777777" w:rsidR="00100F14" w:rsidRDefault="00000000">
            <w:r>
              <w:t>$348060</w:t>
            </w:r>
          </w:p>
        </w:tc>
      </w:tr>
      <w:tr w:rsidR="00100F14" w14:paraId="48E1FFD4"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454EB021" w14:textId="77777777" w:rsidR="00100F14" w:rsidRDefault="00000000">
            <w:r>
              <w:t>Chapter 1, Part C</w:t>
            </w:r>
          </w:p>
          <w:p w14:paraId="76C7B6F4" w14:textId="77777777" w:rsidR="00100F14" w:rsidRDefault="00100F14"/>
          <w:p w14:paraId="66C2AE17"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59DA782"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1C30096F"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79E6ADAE" w14:textId="77777777" w:rsidR="00100F14" w:rsidRDefault="00000000">
            <w:r>
              <w:t>$1094997</w:t>
            </w:r>
          </w:p>
        </w:tc>
        <w:tc>
          <w:tcPr>
            <w:tcW w:w="5000" w:type="pct"/>
            <w:tcBorders>
              <w:top w:val="single" w:sz="7" w:space="0" w:color="auto"/>
              <w:left w:val="single" w:sz="7" w:space="0" w:color="auto"/>
              <w:bottom w:val="single" w:sz="7" w:space="0" w:color="auto"/>
              <w:right w:val="single" w:sz="7" w:space="0" w:color="auto"/>
            </w:tcBorders>
          </w:tcPr>
          <w:p w14:paraId="21A1DB8E"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5970AD6D"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2BA1C71" w14:textId="77777777" w:rsidR="00100F14" w:rsidRDefault="00000000">
            <w:r>
              <w:t>$1094997</w:t>
            </w:r>
          </w:p>
        </w:tc>
      </w:tr>
      <w:tr w:rsidR="00100F14" w14:paraId="1C46E50A"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21204D9F"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F4E8BEC"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335AE1A9"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408FCCDD"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7B3042A"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9B39CD8"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A94DF49" w14:textId="77777777" w:rsidR="00100F14" w:rsidRDefault="00000000">
            <w:r>
              <w:t>$1443057</w:t>
            </w:r>
          </w:p>
        </w:tc>
      </w:tr>
      <w:tr w:rsidR="00100F14" w14:paraId="71976B8E" w14:textId="77777777">
        <w:tblPrEx>
          <w:tblCellMar>
            <w:top w:w="0" w:type="dxa"/>
            <w:bottom w:w="0" w:type="dxa"/>
          </w:tblCellMar>
        </w:tblPrEx>
        <w:tc>
          <w:tcPr>
            <w:tcW w:w="5000" w:type="pct"/>
            <w:gridSpan w:val="7"/>
            <w:tcBorders>
              <w:top w:val="single" w:sz="7" w:space="0" w:color="auto"/>
              <w:left w:val="single" w:sz="7" w:space="0" w:color="auto"/>
              <w:bottom w:val="single" w:sz="7" w:space="0" w:color="auto"/>
              <w:right w:val="single" w:sz="7" w:space="0" w:color="auto"/>
            </w:tcBorders>
          </w:tcPr>
          <w:p w14:paraId="66CD6B3A" w14:textId="77777777" w:rsidR="00100F14" w:rsidRDefault="00000000">
            <w:pPr>
              <w:jc w:val="center"/>
            </w:pPr>
            <w:r>
              <w:t>Other Federal Funds</w:t>
            </w:r>
          </w:p>
        </w:tc>
      </w:tr>
      <w:tr w:rsidR="00100F14" w14:paraId="25B4C697"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59061E78" w14:textId="77777777" w:rsidR="00100F14" w:rsidRDefault="00000000">
            <w:r>
              <w:t>Sec. 101(a)(18) of the Act (Innovation and Expansion)</w:t>
            </w:r>
          </w:p>
          <w:p w14:paraId="5ACBD369" w14:textId="77777777" w:rsidR="00100F14" w:rsidRDefault="00100F14"/>
          <w:p w14:paraId="587A399C" w14:textId="77777777" w:rsidR="00100F14" w:rsidRDefault="00100F14"/>
          <w:p w14:paraId="64010709" w14:textId="77777777" w:rsidR="00100F14" w:rsidRDefault="00100F14"/>
          <w:p w14:paraId="1677DDA8" w14:textId="77777777" w:rsidR="00100F14" w:rsidRDefault="00100F14"/>
          <w:p w14:paraId="0F7F3367" w14:textId="77777777" w:rsidR="00100F14" w:rsidRDefault="00100F14"/>
          <w:p w14:paraId="1DE3A0D4"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409DB783" w14:textId="77777777" w:rsidR="00100F14" w:rsidRDefault="00000000">
            <w:r>
              <w:t>$40000</w:t>
            </w:r>
          </w:p>
        </w:tc>
        <w:tc>
          <w:tcPr>
            <w:tcW w:w="5000" w:type="pct"/>
            <w:tcBorders>
              <w:top w:val="single" w:sz="7" w:space="0" w:color="auto"/>
              <w:left w:val="single" w:sz="7" w:space="0" w:color="auto"/>
              <w:bottom w:val="single" w:sz="7" w:space="0" w:color="auto"/>
              <w:right w:val="single" w:sz="7" w:space="0" w:color="auto"/>
            </w:tcBorders>
          </w:tcPr>
          <w:p w14:paraId="7D95F5E7"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7D078C89"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25A75A15"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2037AA47"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128C26AF" w14:textId="77777777" w:rsidR="00100F14" w:rsidRDefault="00000000">
            <w:r>
              <w:t>$40000</w:t>
            </w:r>
          </w:p>
        </w:tc>
      </w:tr>
      <w:tr w:rsidR="00100F14" w14:paraId="0E4C193E"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23335F7B" w14:textId="77777777" w:rsidR="00100F14" w:rsidRDefault="00000000">
            <w:r>
              <w:t>Social Security Reimbursement</w:t>
            </w:r>
          </w:p>
          <w:p w14:paraId="04E2B63F" w14:textId="77777777" w:rsidR="00100F14" w:rsidRDefault="00100F14"/>
          <w:p w14:paraId="08764A15" w14:textId="77777777" w:rsidR="00100F14" w:rsidRDefault="00100F14"/>
          <w:p w14:paraId="3D04CE23"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7C64EBA1"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46B0744D"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7A6A8EB4"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4F17C56"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1F3BCD48"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43EF50F" w14:textId="77777777" w:rsidR="00100F14" w:rsidRDefault="00000000">
            <w:r>
              <w:t>$0</w:t>
            </w:r>
          </w:p>
        </w:tc>
      </w:tr>
      <w:tr w:rsidR="00100F14" w14:paraId="66BB2BCB"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18711C5E" w14:textId="77777777" w:rsidR="00100F14" w:rsidRDefault="00000000">
            <w:r>
              <w:t>Other</w:t>
            </w:r>
          </w:p>
        </w:tc>
        <w:tc>
          <w:tcPr>
            <w:tcW w:w="5000" w:type="pct"/>
            <w:tcBorders>
              <w:top w:val="single" w:sz="7" w:space="0" w:color="auto"/>
              <w:left w:val="single" w:sz="7" w:space="0" w:color="auto"/>
              <w:bottom w:val="single" w:sz="7" w:space="0" w:color="auto"/>
              <w:right w:val="single" w:sz="7" w:space="0" w:color="auto"/>
            </w:tcBorders>
          </w:tcPr>
          <w:p w14:paraId="465A0882"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07052C36"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C7DC3F2"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2FD2FAD3"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4BED374F"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66FB68D" w14:textId="77777777" w:rsidR="00100F14" w:rsidRDefault="00000000">
            <w:r>
              <w:t>$0</w:t>
            </w:r>
          </w:p>
        </w:tc>
      </w:tr>
      <w:tr w:rsidR="00100F14" w14:paraId="582370F1"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358BEC27"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3EF731A"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241F8B9B"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93B8702"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2BB73F6E"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3009216C"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9540A7E" w14:textId="77777777" w:rsidR="00100F14" w:rsidRDefault="00000000">
            <w:r>
              <w:t>$40000</w:t>
            </w:r>
          </w:p>
        </w:tc>
      </w:tr>
      <w:tr w:rsidR="00100F14" w14:paraId="31CFADF0" w14:textId="77777777">
        <w:tblPrEx>
          <w:tblCellMar>
            <w:top w:w="0" w:type="dxa"/>
            <w:bottom w:w="0" w:type="dxa"/>
          </w:tblCellMar>
        </w:tblPrEx>
        <w:tc>
          <w:tcPr>
            <w:tcW w:w="5000" w:type="pct"/>
            <w:gridSpan w:val="7"/>
            <w:tcBorders>
              <w:top w:val="single" w:sz="7" w:space="0" w:color="auto"/>
              <w:left w:val="single" w:sz="7" w:space="0" w:color="auto"/>
              <w:bottom w:val="single" w:sz="7" w:space="0" w:color="auto"/>
              <w:right w:val="single" w:sz="7" w:space="0" w:color="auto"/>
            </w:tcBorders>
          </w:tcPr>
          <w:p w14:paraId="62B0C057" w14:textId="77777777" w:rsidR="00100F14" w:rsidRDefault="00000000">
            <w:pPr>
              <w:jc w:val="center"/>
            </w:pPr>
            <w:r>
              <w:t>Non-Federal Funds</w:t>
            </w:r>
          </w:p>
        </w:tc>
      </w:tr>
      <w:tr w:rsidR="00100F14" w14:paraId="5CB73774"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07508BFC" w14:textId="77777777" w:rsidR="00100F14" w:rsidRDefault="00000000">
            <w:r>
              <w:t>Part B State Match</w:t>
            </w:r>
          </w:p>
          <w:p w14:paraId="3816F413" w14:textId="77777777" w:rsidR="00100F14" w:rsidRDefault="00100F14"/>
          <w:p w14:paraId="639E5936"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4CD1646D" w14:textId="77777777" w:rsidR="00100F14" w:rsidRDefault="00000000">
            <w:r>
              <w:lastRenderedPageBreak/>
              <w:t>$0</w:t>
            </w:r>
          </w:p>
        </w:tc>
        <w:tc>
          <w:tcPr>
            <w:tcW w:w="5000" w:type="pct"/>
            <w:tcBorders>
              <w:top w:val="single" w:sz="7" w:space="0" w:color="auto"/>
              <w:left w:val="single" w:sz="7" w:space="0" w:color="auto"/>
              <w:bottom w:val="single" w:sz="7" w:space="0" w:color="auto"/>
              <w:right w:val="single" w:sz="7" w:space="0" w:color="auto"/>
            </w:tcBorders>
          </w:tcPr>
          <w:p w14:paraId="18069473"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4F79B400"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0AFB54FF"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6F86AD0"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326A5E5" w14:textId="77777777" w:rsidR="00100F14" w:rsidRDefault="00000000">
            <w:r>
              <w:t>$0</w:t>
            </w:r>
          </w:p>
        </w:tc>
      </w:tr>
      <w:tr w:rsidR="00100F14" w14:paraId="1944F0B5"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7BD7413E" w14:textId="77777777" w:rsidR="00100F14" w:rsidRDefault="00000000">
            <w:r>
              <w:t>Other State Match for Funds in SPIL</w:t>
            </w:r>
          </w:p>
          <w:p w14:paraId="0BEEDB24" w14:textId="77777777" w:rsidR="00100F14" w:rsidRDefault="00100F14"/>
          <w:p w14:paraId="6559B20B" w14:textId="77777777" w:rsidR="00100F14" w:rsidRDefault="00100F14"/>
          <w:p w14:paraId="3D103227"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3160DA0F"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B9A4DC2"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19A6034A"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10D8F272"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DD9BA9B"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54D8B92E" w14:textId="77777777" w:rsidR="00100F14" w:rsidRDefault="00000000">
            <w:r>
              <w:t>$0</w:t>
            </w:r>
          </w:p>
        </w:tc>
      </w:tr>
      <w:tr w:rsidR="00100F14" w14:paraId="2124ABA8"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04D2FED0" w14:textId="77777777" w:rsidR="00100F14" w:rsidRDefault="00000000">
            <w:r>
              <w:t>State Funds</w:t>
            </w:r>
          </w:p>
        </w:tc>
        <w:tc>
          <w:tcPr>
            <w:tcW w:w="5000" w:type="pct"/>
            <w:tcBorders>
              <w:top w:val="single" w:sz="7" w:space="0" w:color="auto"/>
              <w:left w:val="single" w:sz="7" w:space="0" w:color="auto"/>
              <w:bottom w:val="single" w:sz="7" w:space="0" w:color="auto"/>
              <w:right w:val="single" w:sz="7" w:space="0" w:color="auto"/>
            </w:tcBorders>
          </w:tcPr>
          <w:p w14:paraId="2D8627BD"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0EAF3DA7" w14:textId="77777777" w:rsidR="00100F14" w:rsidRDefault="00000000">
            <w:r>
              <w:t>$38673</w:t>
            </w:r>
          </w:p>
        </w:tc>
        <w:tc>
          <w:tcPr>
            <w:tcW w:w="5000" w:type="pct"/>
            <w:tcBorders>
              <w:top w:val="single" w:sz="7" w:space="0" w:color="auto"/>
              <w:left w:val="single" w:sz="7" w:space="0" w:color="auto"/>
              <w:bottom w:val="single" w:sz="7" w:space="0" w:color="auto"/>
              <w:right w:val="single" w:sz="7" w:space="0" w:color="auto"/>
            </w:tcBorders>
          </w:tcPr>
          <w:p w14:paraId="73DCE7C9"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7CB50C17"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489DDB25"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6AECFFF8" w14:textId="77777777" w:rsidR="00100F14" w:rsidRDefault="00000000">
            <w:r>
              <w:t>$38673</w:t>
            </w:r>
          </w:p>
        </w:tc>
      </w:tr>
      <w:tr w:rsidR="00100F14" w14:paraId="420A0F95"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16DA0880" w14:textId="77777777" w:rsidR="00100F14" w:rsidRDefault="00000000">
            <w:r>
              <w:t>Other</w:t>
            </w:r>
          </w:p>
        </w:tc>
        <w:tc>
          <w:tcPr>
            <w:tcW w:w="5000" w:type="pct"/>
            <w:tcBorders>
              <w:top w:val="single" w:sz="7" w:space="0" w:color="auto"/>
              <w:left w:val="single" w:sz="7" w:space="0" w:color="auto"/>
              <w:bottom w:val="single" w:sz="7" w:space="0" w:color="auto"/>
              <w:right w:val="single" w:sz="7" w:space="0" w:color="auto"/>
            </w:tcBorders>
          </w:tcPr>
          <w:p w14:paraId="4584E061"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15A0C6D4" w14:textId="77777777" w:rsidR="00100F14" w:rsidRDefault="00000000">
            <w:r>
              <w:t>$12902</w:t>
            </w:r>
          </w:p>
        </w:tc>
        <w:tc>
          <w:tcPr>
            <w:tcW w:w="5000" w:type="pct"/>
            <w:tcBorders>
              <w:top w:val="single" w:sz="7" w:space="0" w:color="auto"/>
              <w:left w:val="single" w:sz="7" w:space="0" w:color="auto"/>
              <w:bottom w:val="single" w:sz="7" w:space="0" w:color="auto"/>
              <w:right w:val="single" w:sz="7" w:space="0" w:color="auto"/>
            </w:tcBorders>
          </w:tcPr>
          <w:p w14:paraId="53F86178"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7AC02A1B"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391C5521"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0EFAAEA1" w14:textId="77777777" w:rsidR="00100F14" w:rsidRDefault="00000000">
            <w:r>
              <w:t>$12902</w:t>
            </w:r>
          </w:p>
        </w:tc>
      </w:tr>
      <w:tr w:rsidR="00100F14" w14:paraId="71D9C399"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1704B0B5"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29FBC09C"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3A18E4A2"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807EB06"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12D02CA9"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574DFCF3" w14:textId="77777777" w:rsidR="00100F14" w:rsidRDefault="00100F14"/>
        </w:tc>
        <w:tc>
          <w:tcPr>
            <w:tcW w:w="5000" w:type="pct"/>
            <w:tcBorders>
              <w:top w:val="single" w:sz="7" w:space="0" w:color="auto"/>
              <w:left w:val="single" w:sz="7" w:space="0" w:color="auto"/>
              <w:bottom w:val="single" w:sz="7" w:space="0" w:color="auto"/>
              <w:right w:val="single" w:sz="7" w:space="0" w:color="auto"/>
            </w:tcBorders>
          </w:tcPr>
          <w:p w14:paraId="65EDE0E6" w14:textId="77777777" w:rsidR="00100F14" w:rsidRDefault="00000000">
            <w:r>
              <w:t>$51575</w:t>
            </w:r>
          </w:p>
        </w:tc>
      </w:tr>
      <w:tr w:rsidR="00100F14" w14:paraId="38006DF9"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4A31C1F0" w14:textId="77777777" w:rsidR="00100F14" w:rsidRDefault="00000000">
            <w:r>
              <w:t>TOTAL</w:t>
            </w:r>
          </w:p>
        </w:tc>
        <w:tc>
          <w:tcPr>
            <w:tcW w:w="5000" w:type="pct"/>
            <w:tcBorders>
              <w:top w:val="single" w:sz="7" w:space="0" w:color="auto"/>
              <w:left w:val="single" w:sz="7" w:space="0" w:color="auto"/>
              <w:bottom w:val="single" w:sz="7" w:space="0" w:color="auto"/>
              <w:right w:val="single" w:sz="7" w:space="0" w:color="auto"/>
            </w:tcBorders>
          </w:tcPr>
          <w:p w14:paraId="71E9E9AE" w14:textId="77777777" w:rsidR="00100F14" w:rsidRDefault="00000000">
            <w:r>
              <w:t>$130000</w:t>
            </w:r>
          </w:p>
        </w:tc>
        <w:tc>
          <w:tcPr>
            <w:tcW w:w="5000" w:type="pct"/>
            <w:tcBorders>
              <w:top w:val="single" w:sz="7" w:space="0" w:color="auto"/>
              <w:left w:val="single" w:sz="7" w:space="0" w:color="auto"/>
              <w:bottom w:val="single" w:sz="7" w:space="0" w:color="auto"/>
              <w:right w:val="single" w:sz="7" w:space="0" w:color="auto"/>
            </w:tcBorders>
          </w:tcPr>
          <w:p w14:paraId="35B69BB7" w14:textId="77777777" w:rsidR="00100F14" w:rsidRDefault="00000000">
            <w:r>
              <w:t>$292232</w:t>
            </w:r>
          </w:p>
        </w:tc>
        <w:tc>
          <w:tcPr>
            <w:tcW w:w="5000" w:type="pct"/>
            <w:tcBorders>
              <w:top w:val="single" w:sz="7" w:space="0" w:color="auto"/>
              <w:left w:val="single" w:sz="7" w:space="0" w:color="auto"/>
              <w:bottom w:val="single" w:sz="7" w:space="0" w:color="auto"/>
              <w:right w:val="single" w:sz="7" w:space="0" w:color="auto"/>
            </w:tcBorders>
          </w:tcPr>
          <w:p w14:paraId="39809DB6" w14:textId="77777777" w:rsidR="00100F14" w:rsidRDefault="00000000">
            <w:r>
              <w:t>$1094997</w:t>
            </w:r>
          </w:p>
        </w:tc>
        <w:tc>
          <w:tcPr>
            <w:tcW w:w="5000" w:type="pct"/>
            <w:tcBorders>
              <w:top w:val="single" w:sz="7" w:space="0" w:color="auto"/>
              <w:left w:val="single" w:sz="7" w:space="0" w:color="auto"/>
              <w:bottom w:val="single" w:sz="7" w:space="0" w:color="auto"/>
              <w:right w:val="single" w:sz="7" w:space="0" w:color="auto"/>
            </w:tcBorders>
          </w:tcPr>
          <w:p w14:paraId="162F2DFB" w14:textId="77777777" w:rsidR="00100F14" w:rsidRDefault="00000000">
            <w:r>
              <w:t>$0</w:t>
            </w:r>
          </w:p>
        </w:tc>
        <w:tc>
          <w:tcPr>
            <w:tcW w:w="5000" w:type="pct"/>
            <w:tcBorders>
              <w:top w:val="single" w:sz="7" w:space="0" w:color="auto"/>
              <w:left w:val="single" w:sz="7" w:space="0" w:color="auto"/>
              <w:bottom w:val="single" w:sz="7" w:space="0" w:color="auto"/>
              <w:right w:val="single" w:sz="7" w:space="0" w:color="auto"/>
            </w:tcBorders>
          </w:tcPr>
          <w:p w14:paraId="2B03A803" w14:textId="77777777" w:rsidR="00100F14" w:rsidRDefault="00000000">
            <w:r>
              <w:t>$17403</w:t>
            </w:r>
          </w:p>
        </w:tc>
        <w:tc>
          <w:tcPr>
            <w:tcW w:w="5000" w:type="pct"/>
            <w:tcBorders>
              <w:top w:val="single" w:sz="7" w:space="0" w:color="auto"/>
              <w:left w:val="single" w:sz="7" w:space="0" w:color="auto"/>
              <w:bottom w:val="single" w:sz="7" w:space="0" w:color="auto"/>
              <w:right w:val="single" w:sz="7" w:space="0" w:color="auto"/>
            </w:tcBorders>
          </w:tcPr>
          <w:p w14:paraId="46514CE9" w14:textId="77777777" w:rsidR="00100F14" w:rsidRDefault="00000000">
            <w:r>
              <w:t>$1534632</w:t>
            </w:r>
          </w:p>
        </w:tc>
      </w:tr>
    </w:tbl>
    <w:p w14:paraId="0387AF72" w14:textId="77777777" w:rsidR="00100F14" w:rsidRDefault="00100F14"/>
    <w:p w14:paraId="07624E8E" w14:textId="77777777" w:rsidR="00100F14" w:rsidRDefault="00000000">
      <w:r>
        <w:rPr>
          <w:color w:val="1961A3"/>
          <w:sz w:val="30"/>
          <w:szCs w:val="30"/>
        </w:rPr>
        <w:t>1.5.2 - PART II: FINANCIAL PLANNING NARRATIVE</w:t>
      </w:r>
    </w:p>
    <w:p w14:paraId="616C6285" w14:textId="77777777" w:rsidR="00100F14" w:rsidRDefault="00000000">
      <w:r>
        <w:t xml:space="preserve">Sources, uses of, and efforts to coordinate funding to be used to accomplish the SPIL Goals and </w:t>
      </w:r>
      <w:proofErr w:type="spellStart"/>
      <w:r>
        <w:t>Objectives.Process</w:t>
      </w:r>
      <w:proofErr w:type="spellEnd"/>
      <w:r>
        <w:t xml:space="preserve"> for grants/contracts, selection of grantees, and distribution of funds to facilitate effective operations and provision of services.</w:t>
      </w:r>
    </w:p>
    <w:p w14:paraId="160C665B" w14:textId="77777777" w:rsidR="00100F14" w:rsidRDefault="00000000">
      <w:r>
        <w:t>PR has $ 348,060 authorized Part B funds and $38,673 available of the 10% required match. The total award amount available is $386,733 for 2025-2027 FY. The Administration for Vocational Rehabilitation of Puerto Rico is the Designated State Entity and will retain $17,403, or 5% of Part B funds, and $1,934 from the state portion for a total of $19,337 dollars to support the plan's objectives for complying with the established roles and responsibilities in Section 1329.12 of the federal regulation. These responsibilities are widely described in Section 4 of the current state plan, and they are carried out by an employee assigned to provide administrative support service for the program.</w:t>
      </w:r>
    </w:p>
    <w:p w14:paraId="74BF62F5" w14:textId="77777777" w:rsidR="00100F14" w:rsidRDefault="00000000">
      <w:r>
        <w:t>The amount of $240,657 of Part B funds and $36,739 of the state matching funds represent a total of $277,396 for providing independent living services by contracting independent living centers or other service providers as detailed in Section 3.2. The selection and provision of funds will be determined through a request for proposal that will comply with the established objectives 1.1, 1.2, 2.1, 3.1, 3.2, 3.3 and 3.4 in the following manner: For the independent living core services of the East, East Central and South geographic areas, the SILC and VRA will request and evaluate proposals from the CILs currently serving these regions. The East and East Central regions will be assigned $111,478.50 from Part B funds and $17,394.50 from state funds for a total of $128,873.00 each. The South region will receive $17,700 and $1,950 for a total of $19,650.00.</w:t>
      </w:r>
    </w:p>
    <w:p w14:paraId="6D445028" w14:textId="77777777" w:rsidR="00100F14" w:rsidRDefault="00000000">
      <w:r>
        <w:t>The funds will be allocated through a competitive proposal process among the existing CILs in Puerto Rico. The received proposals will be evaluated by the SILC and the most qualified proponent will be selected. However, if the existing CILs are not interested in participating in the competitive process, or the submitted proposals do not comply with the requirements established for the implementation and development of the projects, an open competition process will be established within the general community following the process established on section 4.2. The selection of the proponent will be determined by the DSE and the SILC, and the awarding of the contract will continue following the process established in that section. The previous criteria will also be applied when the results of the oversight process and other evaluation criteria demonstrate that the awarded contract did not achieve the compliance indicators expected for each project. This noncompliance will result in the non-</w:t>
      </w:r>
      <w:r>
        <w:lastRenderedPageBreak/>
        <w:t xml:space="preserve">renewal of the contract, and a bidding process will be opened to the </w:t>
      </w:r>
      <w:proofErr w:type="gramStart"/>
      <w:r>
        <w:t>general public</w:t>
      </w:r>
      <w:proofErr w:type="gramEnd"/>
      <w:r>
        <w:t xml:space="preserve"> for the allocation of funds to the best proponent according to the established procedure in Section 4.2.</w:t>
      </w:r>
    </w:p>
    <w:p w14:paraId="70C3F1CF" w14:textId="77777777" w:rsidR="00100F14" w:rsidRDefault="00000000">
      <w:r>
        <w:t xml:space="preserve">The SILC will use $90,000 dollars, which represents 25.86% of the Part B funds and $40,000 that come from the Innovation and Expansion funds for a total of $130,000 to carry out the tasks described in Section 705 of the Rehabilitation Act, as amended, and to comply with the following objectives of the plan: 1.1, 1.2, 2.1, and 3.1. </w:t>
      </w:r>
    </w:p>
    <w:p w14:paraId="282085F7" w14:textId="77777777" w:rsidR="00100F14" w:rsidRDefault="00000000">
      <w:r>
        <w:t>Title VII-Part C Funds.</w:t>
      </w:r>
    </w:p>
    <w:p w14:paraId="02C020A3" w14:textId="77777777" w:rsidR="00100F14" w:rsidRDefault="00000000">
      <w:r>
        <w:t>A total of $1,094,997 Part C funds will be used for the general operation of the Independent Living Centers to comply with objectives 1.1, 1.2, 2.1, 3.1, 3.2, 3.3 and 3.4.</w:t>
      </w:r>
    </w:p>
    <w:p w14:paraId="1FB0C0C5" w14:textId="77777777" w:rsidR="00100F14" w:rsidRDefault="00000000">
      <w:r>
        <w:t>The Independent Living Centers are: "</w:t>
      </w:r>
      <w:proofErr w:type="spellStart"/>
      <w:r>
        <w:t>Movimiento</w:t>
      </w:r>
      <w:proofErr w:type="spellEnd"/>
      <w:r>
        <w:t xml:space="preserve"> para </w:t>
      </w:r>
      <w:proofErr w:type="spellStart"/>
      <w:r>
        <w:t>el</w:t>
      </w:r>
      <w:proofErr w:type="spellEnd"/>
      <w:r>
        <w:t xml:space="preserve"> </w:t>
      </w:r>
      <w:proofErr w:type="spellStart"/>
      <w:r>
        <w:t>Alcance</w:t>
      </w:r>
      <w:proofErr w:type="spellEnd"/>
      <w:r>
        <w:t xml:space="preserve"> Vida Independiente" (Metro and North Region) and the "Centro Pro-Vida Independiente" (South Region).</w:t>
      </w:r>
    </w:p>
    <w:p w14:paraId="5ADFF7D8" w14:textId="77777777" w:rsidR="00100F14" w:rsidRDefault="00000000">
      <w:r>
        <w:t>Other federal funds</w:t>
      </w:r>
    </w:p>
    <w:p w14:paraId="5D3405BD" w14:textId="77777777" w:rsidR="00100F14" w:rsidRDefault="00000000">
      <w:r>
        <w:t>Following is a detailed outline according to the funding source for the centers for independent living.</w:t>
      </w:r>
    </w:p>
    <w:p w14:paraId="2FCD0F8F" w14:textId="77777777" w:rsidR="00100F14" w:rsidRDefault="00000000">
      <w:r>
        <w:t xml:space="preserve"> </w:t>
      </w:r>
    </w:p>
    <w:p w14:paraId="68DAAA01" w14:textId="77777777" w:rsidR="00100F14" w:rsidRPr="002B7004" w:rsidRDefault="00000000">
      <w:pPr>
        <w:rPr>
          <w:lang w:val="es-PR"/>
        </w:rPr>
      </w:pPr>
      <w:r w:rsidRPr="002B7004">
        <w:rPr>
          <w:lang w:val="es-PR"/>
        </w:rPr>
        <w:t>CILs/ENTITIESPART B FUNDSPART C FUNDSSTATE FUNDSMovimiento para el Alcance de Vida Independiente (MAVI) (Metro Region) $551,134.00 Movimiento para el Alcance de Vida Independiente (MAVI)(North Region) $165,242.00 Movimiento para el Alcance de Vida Independiente (MAVI)(East-Central Region)$111,478.50 $17,394.50Movimiento para el Alcance de Vida Independiente (MAVI)(East Region)$111,478.50 $17,394.50Centro Pro Vida Independiente (CEPVI) (South Region)$17,700.00$378,621.00$1,950.00</w:t>
      </w:r>
    </w:p>
    <w:p w14:paraId="27B8C607" w14:textId="77777777" w:rsidR="00100F14" w:rsidRPr="002B7004" w:rsidRDefault="00100F14">
      <w:pPr>
        <w:rPr>
          <w:lang w:val="es-PR"/>
        </w:rPr>
      </w:pPr>
    </w:p>
    <w:p w14:paraId="7691AFF7" w14:textId="77777777" w:rsidR="00100F14" w:rsidRPr="002B7004" w:rsidRDefault="00100F14">
      <w:pPr>
        <w:rPr>
          <w:lang w:val="es-PR"/>
        </w:rPr>
      </w:pPr>
    </w:p>
    <w:p w14:paraId="4E188420" w14:textId="77777777" w:rsidR="00100F14" w:rsidRDefault="00000000">
      <w:r>
        <w:rPr>
          <w:sz w:val="48"/>
          <w:szCs w:val="48"/>
        </w:rPr>
        <w:t>Section 2: Scope, Extent and Arrangements of Services</w:t>
      </w:r>
    </w:p>
    <w:p w14:paraId="1D91A0F6" w14:textId="77777777" w:rsidR="00100F14" w:rsidRDefault="00000000">
      <w:r>
        <w:rPr>
          <w:color w:val="1961A3"/>
          <w:sz w:val="30"/>
          <w:szCs w:val="30"/>
        </w:rPr>
        <w:t>2.1 - SERVICES</w:t>
      </w:r>
    </w:p>
    <w:p w14:paraId="76D8AEF7" w14:textId="77777777" w:rsidR="00100F14" w:rsidRDefault="00000000">
      <w:r>
        <w:t>Services to be provided to persons with significant disabilities that promote full access to community life including geographic scope, determination of eligibility, and statewide reach.</w:t>
      </w:r>
    </w:p>
    <w:p w14:paraId="71BD435F" w14:textId="77777777" w:rsidR="00100F14" w:rsidRDefault="00000000">
      <w:r>
        <w:rPr>
          <w:b/>
          <w:bCs/>
        </w:rPr>
        <w:t>Core Independent Living Services: Information and referral</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65F7D893" w14:textId="77777777">
        <w:tblPrEx>
          <w:tblCellMar>
            <w:top w:w="0" w:type="dxa"/>
            <w:bottom w:w="0" w:type="dxa"/>
          </w:tblCellMar>
        </w:tblPrEx>
        <w:tc>
          <w:tcPr>
            <w:tcW w:w="5000" w:type="pct"/>
          </w:tcPr>
          <w:p w14:paraId="04CE8748" w14:textId="77777777" w:rsidR="00100F14" w:rsidRDefault="00000000">
            <w:r>
              <w:t>Is this service being provided?</w:t>
            </w:r>
          </w:p>
        </w:tc>
        <w:tc>
          <w:tcPr>
            <w:tcW w:w="5000" w:type="pct"/>
          </w:tcPr>
          <w:p w14:paraId="02287AB3" w14:textId="77777777" w:rsidR="00100F14" w:rsidRDefault="00000000">
            <w:r>
              <w:t>Yes</w:t>
            </w:r>
          </w:p>
        </w:tc>
      </w:tr>
      <w:tr w:rsidR="00100F14" w14:paraId="7A3B06B1" w14:textId="77777777">
        <w:tblPrEx>
          <w:tblCellMar>
            <w:top w:w="0" w:type="dxa"/>
            <w:bottom w:w="0" w:type="dxa"/>
          </w:tblCellMar>
        </w:tblPrEx>
        <w:tc>
          <w:tcPr>
            <w:tcW w:w="5000" w:type="pct"/>
          </w:tcPr>
          <w:p w14:paraId="703C7E68" w14:textId="77777777" w:rsidR="00100F14" w:rsidRDefault="00000000">
            <w:r>
              <w:t>Provided using Title VII, Chapter 1 Part B funds?</w:t>
            </w:r>
          </w:p>
        </w:tc>
        <w:tc>
          <w:tcPr>
            <w:tcW w:w="5000" w:type="pct"/>
          </w:tcPr>
          <w:p w14:paraId="5BCA480D" w14:textId="77777777" w:rsidR="00100F14" w:rsidRDefault="00000000">
            <w:r>
              <w:t>Yes</w:t>
            </w:r>
          </w:p>
        </w:tc>
      </w:tr>
      <w:tr w:rsidR="00100F14" w14:paraId="3938537C" w14:textId="77777777">
        <w:tblPrEx>
          <w:tblCellMar>
            <w:top w:w="0" w:type="dxa"/>
            <w:bottom w:w="0" w:type="dxa"/>
          </w:tblCellMar>
        </w:tblPrEx>
        <w:tc>
          <w:tcPr>
            <w:tcW w:w="5000" w:type="pct"/>
          </w:tcPr>
          <w:p w14:paraId="457CAAB0" w14:textId="77777777" w:rsidR="00100F14" w:rsidRDefault="00000000">
            <w:r>
              <w:t>Provided using other funds?</w:t>
            </w:r>
          </w:p>
        </w:tc>
        <w:tc>
          <w:tcPr>
            <w:tcW w:w="5000" w:type="pct"/>
          </w:tcPr>
          <w:p w14:paraId="5AACFB7A" w14:textId="77777777" w:rsidR="00100F14" w:rsidRDefault="00000000">
            <w:r>
              <w:t>Yes</w:t>
            </w:r>
          </w:p>
        </w:tc>
      </w:tr>
      <w:tr w:rsidR="00100F14" w14:paraId="2AB78FB0" w14:textId="77777777">
        <w:tblPrEx>
          <w:tblCellMar>
            <w:top w:w="0" w:type="dxa"/>
            <w:bottom w:w="0" w:type="dxa"/>
          </w:tblCellMar>
        </w:tblPrEx>
        <w:tc>
          <w:tcPr>
            <w:tcW w:w="5000" w:type="pct"/>
          </w:tcPr>
          <w:p w14:paraId="40E77F8F" w14:textId="77777777" w:rsidR="00100F14" w:rsidRDefault="00000000">
            <w:r>
              <w:t>Provided By</w:t>
            </w:r>
          </w:p>
        </w:tc>
        <w:tc>
          <w:tcPr>
            <w:tcW w:w="5000" w:type="pct"/>
          </w:tcPr>
          <w:p w14:paraId="0C155DAE" w14:textId="77777777" w:rsidR="00100F14" w:rsidRDefault="00000000">
            <w:r>
              <w:t>CIL DSE</w:t>
            </w:r>
          </w:p>
        </w:tc>
      </w:tr>
    </w:tbl>
    <w:p w14:paraId="5F10249C" w14:textId="77777777" w:rsidR="00100F14" w:rsidRDefault="00000000">
      <w:r>
        <w:rPr>
          <w:b/>
          <w:bCs/>
        </w:rPr>
        <w:t>Core Independent Living Services: IL skills training</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29006D63" w14:textId="77777777">
        <w:tblPrEx>
          <w:tblCellMar>
            <w:top w:w="0" w:type="dxa"/>
            <w:bottom w:w="0" w:type="dxa"/>
          </w:tblCellMar>
        </w:tblPrEx>
        <w:tc>
          <w:tcPr>
            <w:tcW w:w="5000" w:type="pct"/>
          </w:tcPr>
          <w:p w14:paraId="09594E11" w14:textId="77777777" w:rsidR="00100F14" w:rsidRDefault="00000000">
            <w:r>
              <w:t>Is this service being provided?</w:t>
            </w:r>
          </w:p>
        </w:tc>
        <w:tc>
          <w:tcPr>
            <w:tcW w:w="5000" w:type="pct"/>
          </w:tcPr>
          <w:p w14:paraId="42148A0A" w14:textId="77777777" w:rsidR="00100F14" w:rsidRDefault="00000000">
            <w:r>
              <w:t>Yes</w:t>
            </w:r>
          </w:p>
        </w:tc>
      </w:tr>
      <w:tr w:rsidR="00100F14" w14:paraId="085646D9" w14:textId="77777777">
        <w:tblPrEx>
          <w:tblCellMar>
            <w:top w:w="0" w:type="dxa"/>
            <w:bottom w:w="0" w:type="dxa"/>
          </w:tblCellMar>
        </w:tblPrEx>
        <w:tc>
          <w:tcPr>
            <w:tcW w:w="5000" w:type="pct"/>
          </w:tcPr>
          <w:p w14:paraId="10713AF2" w14:textId="77777777" w:rsidR="00100F14" w:rsidRDefault="00000000">
            <w:r>
              <w:lastRenderedPageBreak/>
              <w:t>Provided using Title VII, Chapter 1 Part B funds?</w:t>
            </w:r>
          </w:p>
        </w:tc>
        <w:tc>
          <w:tcPr>
            <w:tcW w:w="5000" w:type="pct"/>
          </w:tcPr>
          <w:p w14:paraId="62EF106E" w14:textId="77777777" w:rsidR="00100F14" w:rsidRDefault="00000000">
            <w:r>
              <w:t>Yes</w:t>
            </w:r>
          </w:p>
        </w:tc>
      </w:tr>
      <w:tr w:rsidR="00100F14" w14:paraId="3FD14A2D" w14:textId="77777777">
        <w:tblPrEx>
          <w:tblCellMar>
            <w:top w:w="0" w:type="dxa"/>
            <w:bottom w:w="0" w:type="dxa"/>
          </w:tblCellMar>
        </w:tblPrEx>
        <w:tc>
          <w:tcPr>
            <w:tcW w:w="5000" w:type="pct"/>
          </w:tcPr>
          <w:p w14:paraId="70E8A21C" w14:textId="77777777" w:rsidR="00100F14" w:rsidRDefault="00000000">
            <w:r>
              <w:t>Provided using other funds?</w:t>
            </w:r>
          </w:p>
        </w:tc>
        <w:tc>
          <w:tcPr>
            <w:tcW w:w="5000" w:type="pct"/>
          </w:tcPr>
          <w:p w14:paraId="279FFD9D" w14:textId="77777777" w:rsidR="00100F14" w:rsidRDefault="00000000">
            <w:r>
              <w:t>Yes</w:t>
            </w:r>
          </w:p>
        </w:tc>
      </w:tr>
      <w:tr w:rsidR="00100F14" w14:paraId="07CBEDCA" w14:textId="77777777">
        <w:tblPrEx>
          <w:tblCellMar>
            <w:top w:w="0" w:type="dxa"/>
            <w:bottom w:w="0" w:type="dxa"/>
          </w:tblCellMar>
        </w:tblPrEx>
        <w:tc>
          <w:tcPr>
            <w:tcW w:w="5000" w:type="pct"/>
          </w:tcPr>
          <w:p w14:paraId="5B176787" w14:textId="77777777" w:rsidR="00100F14" w:rsidRDefault="00000000">
            <w:r>
              <w:t>Provided By</w:t>
            </w:r>
          </w:p>
        </w:tc>
        <w:tc>
          <w:tcPr>
            <w:tcW w:w="5000" w:type="pct"/>
          </w:tcPr>
          <w:p w14:paraId="2BEB9550" w14:textId="77777777" w:rsidR="00100F14" w:rsidRDefault="00000000">
            <w:r>
              <w:t>CIL DSE</w:t>
            </w:r>
          </w:p>
        </w:tc>
      </w:tr>
    </w:tbl>
    <w:p w14:paraId="356E1C0D" w14:textId="77777777" w:rsidR="00100F14" w:rsidRDefault="00000000">
      <w:r>
        <w:rPr>
          <w:b/>
          <w:bCs/>
        </w:rPr>
        <w:t>Core Independent Living Services: Peer counseling</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2826107A" w14:textId="77777777">
        <w:tblPrEx>
          <w:tblCellMar>
            <w:top w:w="0" w:type="dxa"/>
            <w:bottom w:w="0" w:type="dxa"/>
          </w:tblCellMar>
        </w:tblPrEx>
        <w:tc>
          <w:tcPr>
            <w:tcW w:w="5000" w:type="pct"/>
          </w:tcPr>
          <w:p w14:paraId="5C36E501" w14:textId="77777777" w:rsidR="00100F14" w:rsidRDefault="00000000">
            <w:r>
              <w:t>Is this service being provided?</w:t>
            </w:r>
          </w:p>
        </w:tc>
        <w:tc>
          <w:tcPr>
            <w:tcW w:w="5000" w:type="pct"/>
          </w:tcPr>
          <w:p w14:paraId="40FC3FBD" w14:textId="77777777" w:rsidR="00100F14" w:rsidRDefault="00000000">
            <w:r>
              <w:t>Yes</w:t>
            </w:r>
          </w:p>
        </w:tc>
      </w:tr>
      <w:tr w:rsidR="00100F14" w14:paraId="4C679BBC" w14:textId="77777777">
        <w:tblPrEx>
          <w:tblCellMar>
            <w:top w:w="0" w:type="dxa"/>
            <w:bottom w:w="0" w:type="dxa"/>
          </w:tblCellMar>
        </w:tblPrEx>
        <w:tc>
          <w:tcPr>
            <w:tcW w:w="5000" w:type="pct"/>
          </w:tcPr>
          <w:p w14:paraId="5752D17D" w14:textId="77777777" w:rsidR="00100F14" w:rsidRDefault="00000000">
            <w:r>
              <w:t>Provided using Title VII, Chapter 1 Part B funds?</w:t>
            </w:r>
          </w:p>
        </w:tc>
        <w:tc>
          <w:tcPr>
            <w:tcW w:w="5000" w:type="pct"/>
          </w:tcPr>
          <w:p w14:paraId="1F3B98F4" w14:textId="77777777" w:rsidR="00100F14" w:rsidRDefault="00000000">
            <w:r>
              <w:t>Yes</w:t>
            </w:r>
          </w:p>
        </w:tc>
      </w:tr>
      <w:tr w:rsidR="00100F14" w14:paraId="51B04DC1" w14:textId="77777777">
        <w:tblPrEx>
          <w:tblCellMar>
            <w:top w:w="0" w:type="dxa"/>
            <w:bottom w:w="0" w:type="dxa"/>
          </w:tblCellMar>
        </w:tblPrEx>
        <w:tc>
          <w:tcPr>
            <w:tcW w:w="5000" w:type="pct"/>
          </w:tcPr>
          <w:p w14:paraId="3DCE65FF" w14:textId="77777777" w:rsidR="00100F14" w:rsidRDefault="00000000">
            <w:r>
              <w:t>Provided using other funds?</w:t>
            </w:r>
          </w:p>
        </w:tc>
        <w:tc>
          <w:tcPr>
            <w:tcW w:w="5000" w:type="pct"/>
          </w:tcPr>
          <w:p w14:paraId="322BB44A" w14:textId="77777777" w:rsidR="00100F14" w:rsidRDefault="00000000">
            <w:r>
              <w:t>Yes</w:t>
            </w:r>
          </w:p>
        </w:tc>
      </w:tr>
      <w:tr w:rsidR="00100F14" w14:paraId="7E91485A" w14:textId="77777777">
        <w:tblPrEx>
          <w:tblCellMar>
            <w:top w:w="0" w:type="dxa"/>
            <w:bottom w:w="0" w:type="dxa"/>
          </w:tblCellMar>
        </w:tblPrEx>
        <w:tc>
          <w:tcPr>
            <w:tcW w:w="5000" w:type="pct"/>
          </w:tcPr>
          <w:p w14:paraId="73A3BAE7" w14:textId="77777777" w:rsidR="00100F14" w:rsidRDefault="00000000">
            <w:r>
              <w:t>Provided By</w:t>
            </w:r>
          </w:p>
        </w:tc>
        <w:tc>
          <w:tcPr>
            <w:tcW w:w="5000" w:type="pct"/>
          </w:tcPr>
          <w:p w14:paraId="6B462F4B" w14:textId="77777777" w:rsidR="00100F14" w:rsidRDefault="00000000">
            <w:r>
              <w:t>CIL DSE</w:t>
            </w:r>
          </w:p>
        </w:tc>
      </w:tr>
    </w:tbl>
    <w:p w14:paraId="2691AB7E" w14:textId="77777777" w:rsidR="00100F14" w:rsidRDefault="00000000">
      <w:r>
        <w:rPr>
          <w:b/>
          <w:bCs/>
        </w:rPr>
        <w:t>Core Independent Living Services: Individual and systems advocacy</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21ED1FD4" w14:textId="77777777">
        <w:tblPrEx>
          <w:tblCellMar>
            <w:top w:w="0" w:type="dxa"/>
            <w:bottom w:w="0" w:type="dxa"/>
          </w:tblCellMar>
        </w:tblPrEx>
        <w:tc>
          <w:tcPr>
            <w:tcW w:w="5000" w:type="pct"/>
          </w:tcPr>
          <w:p w14:paraId="3D6CD1EC" w14:textId="77777777" w:rsidR="00100F14" w:rsidRDefault="00000000">
            <w:r>
              <w:t>Is this service being provided?</w:t>
            </w:r>
          </w:p>
        </w:tc>
        <w:tc>
          <w:tcPr>
            <w:tcW w:w="5000" w:type="pct"/>
          </w:tcPr>
          <w:p w14:paraId="12BE19B6" w14:textId="77777777" w:rsidR="00100F14" w:rsidRDefault="00000000">
            <w:r>
              <w:t>Yes</w:t>
            </w:r>
          </w:p>
        </w:tc>
      </w:tr>
      <w:tr w:rsidR="00100F14" w14:paraId="510D5334" w14:textId="77777777">
        <w:tblPrEx>
          <w:tblCellMar>
            <w:top w:w="0" w:type="dxa"/>
            <w:bottom w:w="0" w:type="dxa"/>
          </w:tblCellMar>
        </w:tblPrEx>
        <w:tc>
          <w:tcPr>
            <w:tcW w:w="5000" w:type="pct"/>
          </w:tcPr>
          <w:p w14:paraId="20EAD126" w14:textId="77777777" w:rsidR="00100F14" w:rsidRDefault="00000000">
            <w:r>
              <w:t>Provided using Title VII, Chapter 1 Part B funds?</w:t>
            </w:r>
          </w:p>
        </w:tc>
        <w:tc>
          <w:tcPr>
            <w:tcW w:w="5000" w:type="pct"/>
          </w:tcPr>
          <w:p w14:paraId="6B665D11" w14:textId="77777777" w:rsidR="00100F14" w:rsidRDefault="00000000">
            <w:r>
              <w:t>Yes</w:t>
            </w:r>
          </w:p>
        </w:tc>
      </w:tr>
      <w:tr w:rsidR="00100F14" w14:paraId="3DFE6C65" w14:textId="77777777">
        <w:tblPrEx>
          <w:tblCellMar>
            <w:top w:w="0" w:type="dxa"/>
            <w:bottom w:w="0" w:type="dxa"/>
          </w:tblCellMar>
        </w:tblPrEx>
        <w:tc>
          <w:tcPr>
            <w:tcW w:w="5000" w:type="pct"/>
          </w:tcPr>
          <w:p w14:paraId="073DDFD0" w14:textId="77777777" w:rsidR="00100F14" w:rsidRDefault="00000000">
            <w:r>
              <w:t>Provided using other funds?</w:t>
            </w:r>
          </w:p>
        </w:tc>
        <w:tc>
          <w:tcPr>
            <w:tcW w:w="5000" w:type="pct"/>
          </w:tcPr>
          <w:p w14:paraId="6BBFF3F2" w14:textId="77777777" w:rsidR="00100F14" w:rsidRDefault="00000000">
            <w:r>
              <w:t>Yes</w:t>
            </w:r>
          </w:p>
        </w:tc>
      </w:tr>
      <w:tr w:rsidR="00100F14" w14:paraId="209D59F2" w14:textId="77777777">
        <w:tblPrEx>
          <w:tblCellMar>
            <w:top w:w="0" w:type="dxa"/>
            <w:bottom w:w="0" w:type="dxa"/>
          </w:tblCellMar>
        </w:tblPrEx>
        <w:tc>
          <w:tcPr>
            <w:tcW w:w="5000" w:type="pct"/>
          </w:tcPr>
          <w:p w14:paraId="649144AB" w14:textId="77777777" w:rsidR="00100F14" w:rsidRDefault="00000000">
            <w:r>
              <w:t>Provided By</w:t>
            </w:r>
          </w:p>
        </w:tc>
        <w:tc>
          <w:tcPr>
            <w:tcW w:w="5000" w:type="pct"/>
          </w:tcPr>
          <w:p w14:paraId="34043621" w14:textId="77777777" w:rsidR="00100F14" w:rsidRDefault="00000000">
            <w:r>
              <w:t>CIL DSE</w:t>
            </w:r>
          </w:p>
        </w:tc>
      </w:tr>
    </w:tbl>
    <w:p w14:paraId="4F90571B" w14:textId="77777777" w:rsidR="00100F14" w:rsidRDefault="00000000">
      <w:r>
        <w:rPr>
          <w:b/>
          <w:bCs/>
        </w:rPr>
        <w:t>Transition Services: Transition from nursing homes and other institutions</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1DB9A68D" w14:textId="77777777">
        <w:tblPrEx>
          <w:tblCellMar>
            <w:top w:w="0" w:type="dxa"/>
            <w:bottom w:w="0" w:type="dxa"/>
          </w:tblCellMar>
        </w:tblPrEx>
        <w:tc>
          <w:tcPr>
            <w:tcW w:w="5000" w:type="pct"/>
          </w:tcPr>
          <w:p w14:paraId="6F6A7781" w14:textId="77777777" w:rsidR="00100F14" w:rsidRDefault="00000000">
            <w:r>
              <w:t>Is this service being provided?</w:t>
            </w:r>
          </w:p>
        </w:tc>
        <w:tc>
          <w:tcPr>
            <w:tcW w:w="5000" w:type="pct"/>
          </w:tcPr>
          <w:p w14:paraId="627781C1" w14:textId="77777777" w:rsidR="00100F14" w:rsidRDefault="00000000">
            <w:r>
              <w:t>Yes</w:t>
            </w:r>
          </w:p>
        </w:tc>
      </w:tr>
      <w:tr w:rsidR="00100F14" w14:paraId="4F87142C" w14:textId="77777777">
        <w:tblPrEx>
          <w:tblCellMar>
            <w:top w:w="0" w:type="dxa"/>
            <w:bottom w:w="0" w:type="dxa"/>
          </w:tblCellMar>
        </w:tblPrEx>
        <w:tc>
          <w:tcPr>
            <w:tcW w:w="5000" w:type="pct"/>
          </w:tcPr>
          <w:p w14:paraId="7637361A" w14:textId="77777777" w:rsidR="00100F14" w:rsidRDefault="00000000">
            <w:r>
              <w:t>Provided using Title VII, Chapter 1 Part B funds?</w:t>
            </w:r>
          </w:p>
        </w:tc>
        <w:tc>
          <w:tcPr>
            <w:tcW w:w="5000" w:type="pct"/>
          </w:tcPr>
          <w:p w14:paraId="3F237D34" w14:textId="77777777" w:rsidR="00100F14" w:rsidRDefault="00000000">
            <w:r>
              <w:t>Yes</w:t>
            </w:r>
          </w:p>
        </w:tc>
      </w:tr>
      <w:tr w:rsidR="00100F14" w14:paraId="174E89B1" w14:textId="77777777">
        <w:tblPrEx>
          <w:tblCellMar>
            <w:top w:w="0" w:type="dxa"/>
            <w:bottom w:w="0" w:type="dxa"/>
          </w:tblCellMar>
        </w:tblPrEx>
        <w:tc>
          <w:tcPr>
            <w:tcW w:w="5000" w:type="pct"/>
          </w:tcPr>
          <w:p w14:paraId="0C1DC57D" w14:textId="77777777" w:rsidR="00100F14" w:rsidRDefault="00000000">
            <w:r>
              <w:t>Provided using other funds?</w:t>
            </w:r>
          </w:p>
        </w:tc>
        <w:tc>
          <w:tcPr>
            <w:tcW w:w="5000" w:type="pct"/>
          </w:tcPr>
          <w:p w14:paraId="6D2DF64B" w14:textId="77777777" w:rsidR="00100F14" w:rsidRDefault="00000000">
            <w:r>
              <w:t>Yes</w:t>
            </w:r>
          </w:p>
        </w:tc>
      </w:tr>
      <w:tr w:rsidR="00100F14" w14:paraId="06D7B093" w14:textId="77777777">
        <w:tblPrEx>
          <w:tblCellMar>
            <w:top w:w="0" w:type="dxa"/>
            <w:bottom w:w="0" w:type="dxa"/>
          </w:tblCellMar>
        </w:tblPrEx>
        <w:tc>
          <w:tcPr>
            <w:tcW w:w="5000" w:type="pct"/>
          </w:tcPr>
          <w:p w14:paraId="3B051B40" w14:textId="77777777" w:rsidR="00100F14" w:rsidRDefault="00000000">
            <w:r>
              <w:t>Provided By</w:t>
            </w:r>
          </w:p>
        </w:tc>
        <w:tc>
          <w:tcPr>
            <w:tcW w:w="5000" w:type="pct"/>
          </w:tcPr>
          <w:p w14:paraId="4DF338D2" w14:textId="77777777" w:rsidR="00100F14" w:rsidRDefault="00000000">
            <w:r>
              <w:t>CIL DSE</w:t>
            </w:r>
          </w:p>
        </w:tc>
      </w:tr>
    </w:tbl>
    <w:p w14:paraId="1B9DBA8A" w14:textId="77777777" w:rsidR="00100F14" w:rsidRDefault="00000000">
      <w:r>
        <w:rPr>
          <w:b/>
          <w:bCs/>
        </w:rPr>
        <w:t>Transition Services: Diversion from institutions</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2281D460" w14:textId="77777777">
        <w:tblPrEx>
          <w:tblCellMar>
            <w:top w:w="0" w:type="dxa"/>
            <w:bottom w:w="0" w:type="dxa"/>
          </w:tblCellMar>
        </w:tblPrEx>
        <w:tc>
          <w:tcPr>
            <w:tcW w:w="5000" w:type="pct"/>
          </w:tcPr>
          <w:p w14:paraId="0D0A1062" w14:textId="77777777" w:rsidR="00100F14" w:rsidRDefault="00000000">
            <w:r>
              <w:t>Is this service being provided?</w:t>
            </w:r>
          </w:p>
        </w:tc>
        <w:tc>
          <w:tcPr>
            <w:tcW w:w="5000" w:type="pct"/>
          </w:tcPr>
          <w:p w14:paraId="562347AE" w14:textId="77777777" w:rsidR="00100F14" w:rsidRDefault="00000000">
            <w:r>
              <w:t>Yes</w:t>
            </w:r>
          </w:p>
        </w:tc>
      </w:tr>
      <w:tr w:rsidR="00100F14" w14:paraId="07E56881" w14:textId="77777777">
        <w:tblPrEx>
          <w:tblCellMar>
            <w:top w:w="0" w:type="dxa"/>
            <w:bottom w:w="0" w:type="dxa"/>
          </w:tblCellMar>
        </w:tblPrEx>
        <w:tc>
          <w:tcPr>
            <w:tcW w:w="5000" w:type="pct"/>
          </w:tcPr>
          <w:p w14:paraId="69BD2B82" w14:textId="77777777" w:rsidR="00100F14" w:rsidRDefault="00000000">
            <w:r>
              <w:t>Provided using Title VII, Chapter 1 Part B funds?</w:t>
            </w:r>
          </w:p>
        </w:tc>
        <w:tc>
          <w:tcPr>
            <w:tcW w:w="5000" w:type="pct"/>
          </w:tcPr>
          <w:p w14:paraId="193B02C1" w14:textId="77777777" w:rsidR="00100F14" w:rsidRDefault="00000000">
            <w:r>
              <w:t>Yes</w:t>
            </w:r>
          </w:p>
        </w:tc>
      </w:tr>
      <w:tr w:rsidR="00100F14" w14:paraId="276D4BE7" w14:textId="77777777">
        <w:tblPrEx>
          <w:tblCellMar>
            <w:top w:w="0" w:type="dxa"/>
            <w:bottom w:w="0" w:type="dxa"/>
          </w:tblCellMar>
        </w:tblPrEx>
        <w:tc>
          <w:tcPr>
            <w:tcW w:w="5000" w:type="pct"/>
          </w:tcPr>
          <w:p w14:paraId="06E6CDCC" w14:textId="77777777" w:rsidR="00100F14" w:rsidRDefault="00000000">
            <w:r>
              <w:t>Provided using other funds?</w:t>
            </w:r>
          </w:p>
        </w:tc>
        <w:tc>
          <w:tcPr>
            <w:tcW w:w="5000" w:type="pct"/>
          </w:tcPr>
          <w:p w14:paraId="5F71AFAC" w14:textId="77777777" w:rsidR="00100F14" w:rsidRDefault="00000000">
            <w:r>
              <w:t>Yes</w:t>
            </w:r>
          </w:p>
        </w:tc>
      </w:tr>
      <w:tr w:rsidR="00100F14" w14:paraId="5697D6BA" w14:textId="77777777">
        <w:tblPrEx>
          <w:tblCellMar>
            <w:top w:w="0" w:type="dxa"/>
            <w:bottom w:w="0" w:type="dxa"/>
          </w:tblCellMar>
        </w:tblPrEx>
        <w:tc>
          <w:tcPr>
            <w:tcW w:w="5000" w:type="pct"/>
          </w:tcPr>
          <w:p w14:paraId="27059E68" w14:textId="77777777" w:rsidR="00100F14" w:rsidRDefault="00000000">
            <w:r>
              <w:t>Provided By</w:t>
            </w:r>
          </w:p>
        </w:tc>
        <w:tc>
          <w:tcPr>
            <w:tcW w:w="5000" w:type="pct"/>
          </w:tcPr>
          <w:p w14:paraId="1D9ACC2F" w14:textId="77777777" w:rsidR="00100F14" w:rsidRDefault="00000000">
            <w:r>
              <w:t>CIL DSE</w:t>
            </w:r>
          </w:p>
        </w:tc>
      </w:tr>
    </w:tbl>
    <w:p w14:paraId="1A158B7E" w14:textId="77777777" w:rsidR="00100F14" w:rsidRDefault="00000000">
      <w:r>
        <w:rPr>
          <w:b/>
          <w:bCs/>
        </w:rPr>
        <w:t>Transition Services: Transition of youth (who were eligible for an IEP) to post-secondary life</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69518EFD" w14:textId="77777777">
        <w:tblPrEx>
          <w:tblCellMar>
            <w:top w:w="0" w:type="dxa"/>
            <w:bottom w:w="0" w:type="dxa"/>
          </w:tblCellMar>
        </w:tblPrEx>
        <w:tc>
          <w:tcPr>
            <w:tcW w:w="5000" w:type="pct"/>
          </w:tcPr>
          <w:p w14:paraId="47952628" w14:textId="77777777" w:rsidR="00100F14" w:rsidRDefault="00000000">
            <w:r>
              <w:t>Is this service being provided?</w:t>
            </w:r>
          </w:p>
        </w:tc>
        <w:tc>
          <w:tcPr>
            <w:tcW w:w="5000" w:type="pct"/>
          </w:tcPr>
          <w:p w14:paraId="3FE5AE03" w14:textId="77777777" w:rsidR="00100F14" w:rsidRDefault="00000000">
            <w:r>
              <w:t>Yes</w:t>
            </w:r>
          </w:p>
        </w:tc>
      </w:tr>
      <w:tr w:rsidR="00100F14" w14:paraId="38372B0B" w14:textId="77777777">
        <w:tblPrEx>
          <w:tblCellMar>
            <w:top w:w="0" w:type="dxa"/>
            <w:bottom w:w="0" w:type="dxa"/>
          </w:tblCellMar>
        </w:tblPrEx>
        <w:tc>
          <w:tcPr>
            <w:tcW w:w="5000" w:type="pct"/>
          </w:tcPr>
          <w:p w14:paraId="78E7814F" w14:textId="77777777" w:rsidR="00100F14" w:rsidRDefault="00000000">
            <w:r>
              <w:t>Provided using Title VII, Chapter 1 Part B funds?</w:t>
            </w:r>
          </w:p>
        </w:tc>
        <w:tc>
          <w:tcPr>
            <w:tcW w:w="5000" w:type="pct"/>
          </w:tcPr>
          <w:p w14:paraId="6458A823" w14:textId="77777777" w:rsidR="00100F14" w:rsidRDefault="00000000">
            <w:r>
              <w:t>Yes</w:t>
            </w:r>
          </w:p>
        </w:tc>
      </w:tr>
      <w:tr w:rsidR="00100F14" w14:paraId="4B75AAC3" w14:textId="77777777">
        <w:tblPrEx>
          <w:tblCellMar>
            <w:top w:w="0" w:type="dxa"/>
            <w:bottom w:w="0" w:type="dxa"/>
          </w:tblCellMar>
        </w:tblPrEx>
        <w:tc>
          <w:tcPr>
            <w:tcW w:w="5000" w:type="pct"/>
          </w:tcPr>
          <w:p w14:paraId="377B2727" w14:textId="77777777" w:rsidR="00100F14" w:rsidRDefault="00000000">
            <w:r>
              <w:t>Provided using other funds?</w:t>
            </w:r>
          </w:p>
        </w:tc>
        <w:tc>
          <w:tcPr>
            <w:tcW w:w="5000" w:type="pct"/>
          </w:tcPr>
          <w:p w14:paraId="0A99DB10" w14:textId="77777777" w:rsidR="00100F14" w:rsidRDefault="00000000">
            <w:r>
              <w:t>Yes</w:t>
            </w:r>
          </w:p>
        </w:tc>
      </w:tr>
      <w:tr w:rsidR="00100F14" w14:paraId="54C7ABE3" w14:textId="77777777">
        <w:tblPrEx>
          <w:tblCellMar>
            <w:top w:w="0" w:type="dxa"/>
            <w:bottom w:w="0" w:type="dxa"/>
          </w:tblCellMar>
        </w:tblPrEx>
        <w:tc>
          <w:tcPr>
            <w:tcW w:w="5000" w:type="pct"/>
          </w:tcPr>
          <w:p w14:paraId="7C24CC49" w14:textId="77777777" w:rsidR="00100F14" w:rsidRDefault="00000000">
            <w:r>
              <w:t>Provided By</w:t>
            </w:r>
          </w:p>
        </w:tc>
        <w:tc>
          <w:tcPr>
            <w:tcW w:w="5000" w:type="pct"/>
          </w:tcPr>
          <w:p w14:paraId="2ABDF75E" w14:textId="77777777" w:rsidR="00100F14" w:rsidRDefault="00000000">
            <w:r>
              <w:t xml:space="preserve">CIL </w:t>
            </w:r>
            <w:r>
              <w:lastRenderedPageBreak/>
              <w:t>DSE</w:t>
            </w:r>
          </w:p>
        </w:tc>
      </w:tr>
    </w:tbl>
    <w:p w14:paraId="0B19FC09" w14:textId="77777777" w:rsidR="00100F14" w:rsidRDefault="00000000">
      <w:r>
        <w:rPr>
          <w:b/>
          <w:bCs/>
        </w:rPr>
        <w:lastRenderedPageBreak/>
        <w:t>Mobility training</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12CCCAAE" w14:textId="77777777">
        <w:tblPrEx>
          <w:tblCellMar>
            <w:top w:w="0" w:type="dxa"/>
            <w:bottom w:w="0" w:type="dxa"/>
          </w:tblCellMar>
        </w:tblPrEx>
        <w:tc>
          <w:tcPr>
            <w:tcW w:w="5000" w:type="pct"/>
          </w:tcPr>
          <w:p w14:paraId="7EE68D34" w14:textId="77777777" w:rsidR="00100F14" w:rsidRDefault="00000000">
            <w:r>
              <w:t>Is this service being provided?</w:t>
            </w:r>
          </w:p>
        </w:tc>
        <w:tc>
          <w:tcPr>
            <w:tcW w:w="5000" w:type="pct"/>
          </w:tcPr>
          <w:p w14:paraId="6DC3FCF9" w14:textId="77777777" w:rsidR="00100F14" w:rsidRDefault="00000000">
            <w:r>
              <w:t>Yes</w:t>
            </w:r>
          </w:p>
        </w:tc>
      </w:tr>
      <w:tr w:rsidR="00100F14" w14:paraId="6297CC20" w14:textId="77777777">
        <w:tblPrEx>
          <w:tblCellMar>
            <w:top w:w="0" w:type="dxa"/>
            <w:bottom w:w="0" w:type="dxa"/>
          </w:tblCellMar>
        </w:tblPrEx>
        <w:tc>
          <w:tcPr>
            <w:tcW w:w="5000" w:type="pct"/>
          </w:tcPr>
          <w:p w14:paraId="5588302E" w14:textId="77777777" w:rsidR="00100F14" w:rsidRDefault="00000000">
            <w:r>
              <w:t>Provided using Title VII, Chapter 1 Part B funds?</w:t>
            </w:r>
          </w:p>
        </w:tc>
        <w:tc>
          <w:tcPr>
            <w:tcW w:w="5000" w:type="pct"/>
          </w:tcPr>
          <w:p w14:paraId="64AD2CAD" w14:textId="77777777" w:rsidR="00100F14" w:rsidRDefault="00000000">
            <w:r>
              <w:t>Yes</w:t>
            </w:r>
          </w:p>
        </w:tc>
      </w:tr>
      <w:tr w:rsidR="00100F14" w14:paraId="29DD02AA" w14:textId="77777777">
        <w:tblPrEx>
          <w:tblCellMar>
            <w:top w:w="0" w:type="dxa"/>
            <w:bottom w:w="0" w:type="dxa"/>
          </w:tblCellMar>
        </w:tblPrEx>
        <w:tc>
          <w:tcPr>
            <w:tcW w:w="5000" w:type="pct"/>
          </w:tcPr>
          <w:p w14:paraId="747EDB50" w14:textId="77777777" w:rsidR="00100F14" w:rsidRDefault="00000000">
            <w:r>
              <w:t>Provided using other funds?</w:t>
            </w:r>
          </w:p>
        </w:tc>
        <w:tc>
          <w:tcPr>
            <w:tcW w:w="5000" w:type="pct"/>
          </w:tcPr>
          <w:p w14:paraId="41B07749" w14:textId="77777777" w:rsidR="00100F14" w:rsidRDefault="00000000">
            <w:r>
              <w:t>Yes</w:t>
            </w:r>
          </w:p>
        </w:tc>
      </w:tr>
      <w:tr w:rsidR="00100F14" w14:paraId="17C6EF1A" w14:textId="77777777">
        <w:tblPrEx>
          <w:tblCellMar>
            <w:top w:w="0" w:type="dxa"/>
            <w:bottom w:w="0" w:type="dxa"/>
          </w:tblCellMar>
        </w:tblPrEx>
        <w:tc>
          <w:tcPr>
            <w:tcW w:w="5000" w:type="pct"/>
          </w:tcPr>
          <w:p w14:paraId="1EBBF0C0" w14:textId="77777777" w:rsidR="00100F14" w:rsidRDefault="00000000">
            <w:r>
              <w:t>Provided By</w:t>
            </w:r>
          </w:p>
        </w:tc>
        <w:tc>
          <w:tcPr>
            <w:tcW w:w="5000" w:type="pct"/>
          </w:tcPr>
          <w:p w14:paraId="2B0FCA0C" w14:textId="77777777" w:rsidR="00100F14" w:rsidRDefault="00000000">
            <w:r>
              <w:t>CIL DSE</w:t>
            </w:r>
          </w:p>
        </w:tc>
      </w:tr>
    </w:tbl>
    <w:p w14:paraId="45CF6986" w14:textId="77777777" w:rsidR="00100F14" w:rsidRDefault="00000000">
      <w:r>
        <w:rPr>
          <w:b/>
          <w:bCs/>
        </w:rPr>
        <w:t>Surveys, directories and other activities to identify appropriate housing, recreation opportunities, and accessible transportation and other support services</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5984B0B8" w14:textId="77777777">
        <w:tblPrEx>
          <w:tblCellMar>
            <w:top w:w="0" w:type="dxa"/>
            <w:bottom w:w="0" w:type="dxa"/>
          </w:tblCellMar>
        </w:tblPrEx>
        <w:tc>
          <w:tcPr>
            <w:tcW w:w="5000" w:type="pct"/>
          </w:tcPr>
          <w:p w14:paraId="4110128B" w14:textId="77777777" w:rsidR="00100F14" w:rsidRDefault="00000000">
            <w:r>
              <w:t>Is this service being provided?</w:t>
            </w:r>
          </w:p>
        </w:tc>
        <w:tc>
          <w:tcPr>
            <w:tcW w:w="5000" w:type="pct"/>
          </w:tcPr>
          <w:p w14:paraId="20A448AC" w14:textId="77777777" w:rsidR="00100F14" w:rsidRDefault="00000000">
            <w:r>
              <w:t>Yes</w:t>
            </w:r>
          </w:p>
        </w:tc>
      </w:tr>
      <w:tr w:rsidR="00100F14" w14:paraId="43C84D5A" w14:textId="77777777">
        <w:tblPrEx>
          <w:tblCellMar>
            <w:top w:w="0" w:type="dxa"/>
            <w:bottom w:w="0" w:type="dxa"/>
          </w:tblCellMar>
        </w:tblPrEx>
        <w:tc>
          <w:tcPr>
            <w:tcW w:w="5000" w:type="pct"/>
          </w:tcPr>
          <w:p w14:paraId="527C7290" w14:textId="77777777" w:rsidR="00100F14" w:rsidRDefault="00000000">
            <w:r>
              <w:t>Provided using Title VII, Chapter 1 Part B funds?</w:t>
            </w:r>
          </w:p>
        </w:tc>
        <w:tc>
          <w:tcPr>
            <w:tcW w:w="5000" w:type="pct"/>
          </w:tcPr>
          <w:p w14:paraId="0B43D17D" w14:textId="77777777" w:rsidR="00100F14" w:rsidRDefault="00000000">
            <w:r>
              <w:t>Yes</w:t>
            </w:r>
          </w:p>
        </w:tc>
      </w:tr>
      <w:tr w:rsidR="00100F14" w14:paraId="112497C6" w14:textId="77777777">
        <w:tblPrEx>
          <w:tblCellMar>
            <w:top w:w="0" w:type="dxa"/>
            <w:bottom w:w="0" w:type="dxa"/>
          </w:tblCellMar>
        </w:tblPrEx>
        <w:tc>
          <w:tcPr>
            <w:tcW w:w="5000" w:type="pct"/>
          </w:tcPr>
          <w:p w14:paraId="764C3E39" w14:textId="77777777" w:rsidR="00100F14" w:rsidRDefault="00000000">
            <w:r>
              <w:t>Provided using other funds?</w:t>
            </w:r>
          </w:p>
        </w:tc>
        <w:tc>
          <w:tcPr>
            <w:tcW w:w="5000" w:type="pct"/>
          </w:tcPr>
          <w:p w14:paraId="65FC0A50" w14:textId="77777777" w:rsidR="00100F14" w:rsidRDefault="00000000">
            <w:r>
              <w:t>Yes</w:t>
            </w:r>
          </w:p>
        </w:tc>
      </w:tr>
      <w:tr w:rsidR="00100F14" w14:paraId="738E23A6" w14:textId="77777777">
        <w:tblPrEx>
          <w:tblCellMar>
            <w:top w:w="0" w:type="dxa"/>
            <w:bottom w:w="0" w:type="dxa"/>
          </w:tblCellMar>
        </w:tblPrEx>
        <w:tc>
          <w:tcPr>
            <w:tcW w:w="5000" w:type="pct"/>
          </w:tcPr>
          <w:p w14:paraId="43DF524F" w14:textId="77777777" w:rsidR="00100F14" w:rsidRDefault="00000000">
            <w:r>
              <w:t>Provided By</w:t>
            </w:r>
          </w:p>
        </w:tc>
        <w:tc>
          <w:tcPr>
            <w:tcW w:w="5000" w:type="pct"/>
          </w:tcPr>
          <w:p w14:paraId="69657032" w14:textId="77777777" w:rsidR="00100F14" w:rsidRDefault="00000000">
            <w:r>
              <w:t>CIL DSE</w:t>
            </w:r>
          </w:p>
        </w:tc>
      </w:tr>
    </w:tbl>
    <w:p w14:paraId="2EFA9051" w14:textId="77777777" w:rsidR="00100F14" w:rsidRDefault="00000000">
      <w:r>
        <w:rPr>
          <w:b/>
          <w:bCs/>
        </w:rPr>
        <w:t>Transportation, including referral and assistance for such transportation and training in the use of public transportation vehicles and systems</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313E1791" w14:textId="77777777">
        <w:tblPrEx>
          <w:tblCellMar>
            <w:top w:w="0" w:type="dxa"/>
            <w:bottom w:w="0" w:type="dxa"/>
          </w:tblCellMar>
        </w:tblPrEx>
        <w:tc>
          <w:tcPr>
            <w:tcW w:w="5000" w:type="pct"/>
          </w:tcPr>
          <w:p w14:paraId="5D7F3463" w14:textId="77777777" w:rsidR="00100F14" w:rsidRDefault="00000000">
            <w:r>
              <w:t>Is this service being provided?</w:t>
            </w:r>
          </w:p>
        </w:tc>
        <w:tc>
          <w:tcPr>
            <w:tcW w:w="5000" w:type="pct"/>
          </w:tcPr>
          <w:p w14:paraId="7409A64F" w14:textId="77777777" w:rsidR="00100F14" w:rsidRDefault="00000000">
            <w:r>
              <w:t>Yes</w:t>
            </w:r>
          </w:p>
        </w:tc>
      </w:tr>
      <w:tr w:rsidR="00100F14" w14:paraId="3AD411E9" w14:textId="77777777">
        <w:tblPrEx>
          <w:tblCellMar>
            <w:top w:w="0" w:type="dxa"/>
            <w:bottom w:w="0" w:type="dxa"/>
          </w:tblCellMar>
        </w:tblPrEx>
        <w:tc>
          <w:tcPr>
            <w:tcW w:w="5000" w:type="pct"/>
          </w:tcPr>
          <w:p w14:paraId="361ADAB0" w14:textId="77777777" w:rsidR="00100F14" w:rsidRDefault="00000000">
            <w:r>
              <w:t>Provided using Title VII, Chapter 1 Part B funds?</w:t>
            </w:r>
          </w:p>
        </w:tc>
        <w:tc>
          <w:tcPr>
            <w:tcW w:w="5000" w:type="pct"/>
          </w:tcPr>
          <w:p w14:paraId="3F445094" w14:textId="77777777" w:rsidR="00100F14" w:rsidRDefault="00000000">
            <w:r>
              <w:t>Yes</w:t>
            </w:r>
          </w:p>
        </w:tc>
      </w:tr>
      <w:tr w:rsidR="00100F14" w14:paraId="6CDBFA4A" w14:textId="77777777">
        <w:tblPrEx>
          <w:tblCellMar>
            <w:top w:w="0" w:type="dxa"/>
            <w:bottom w:w="0" w:type="dxa"/>
          </w:tblCellMar>
        </w:tblPrEx>
        <w:tc>
          <w:tcPr>
            <w:tcW w:w="5000" w:type="pct"/>
          </w:tcPr>
          <w:p w14:paraId="74BFF0CE" w14:textId="77777777" w:rsidR="00100F14" w:rsidRDefault="00000000">
            <w:r>
              <w:t>Provided using other funds?</w:t>
            </w:r>
          </w:p>
        </w:tc>
        <w:tc>
          <w:tcPr>
            <w:tcW w:w="5000" w:type="pct"/>
          </w:tcPr>
          <w:p w14:paraId="028614E3" w14:textId="77777777" w:rsidR="00100F14" w:rsidRDefault="00000000">
            <w:r>
              <w:t>Yes</w:t>
            </w:r>
          </w:p>
        </w:tc>
      </w:tr>
      <w:tr w:rsidR="00100F14" w14:paraId="01D6E305" w14:textId="77777777">
        <w:tblPrEx>
          <w:tblCellMar>
            <w:top w:w="0" w:type="dxa"/>
            <w:bottom w:w="0" w:type="dxa"/>
          </w:tblCellMar>
        </w:tblPrEx>
        <w:tc>
          <w:tcPr>
            <w:tcW w:w="5000" w:type="pct"/>
          </w:tcPr>
          <w:p w14:paraId="4E1DE112" w14:textId="77777777" w:rsidR="00100F14" w:rsidRDefault="00000000">
            <w:r>
              <w:t>Provided By</w:t>
            </w:r>
          </w:p>
        </w:tc>
        <w:tc>
          <w:tcPr>
            <w:tcW w:w="5000" w:type="pct"/>
          </w:tcPr>
          <w:p w14:paraId="6B504794" w14:textId="77777777" w:rsidR="00100F14" w:rsidRDefault="00000000">
            <w:r>
              <w:t>CIL DSE</w:t>
            </w:r>
          </w:p>
        </w:tc>
      </w:tr>
    </w:tbl>
    <w:p w14:paraId="2BCFD9CF" w14:textId="77777777" w:rsidR="00100F14" w:rsidRDefault="00000000">
      <w:r>
        <w:rPr>
          <w:b/>
          <w:bCs/>
        </w:rPr>
        <w:t>Individual and group social and recreational services</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6DF5F2C0" w14:textId="77777777">
        <w:tblPrEx>
          <w:tblCellMar>
            <w:top w:w="0" w:type="dxa"/>
            <w:bottom w:w="0" w:type="dxa"/>
          </w:tblCellMar>
        </w:tblPrEx>
        <w:tc>
          <w:tcPr>
            <w:tcW w:w="5000" w:type="pct"/>
          </w:tcPr>
          <w:p w14:paraId="5FE3AD5F" w14:textId="77777777" w:rsidR="00100F14" w:rsidRDefault="00000000">
            <w:r>
              <w:t>Is this service being provided?</w:t>
            </w:r>
          </w:p>
        </w:tc>
        <w:tc>
          <w:tcPr>
            <w:tcW w:w="5000" w:type="pct"/>
          </w:tcPr>
          <w:p w14:paraId="3C7EF7D1" w14:textId="77777777" w:rsidR="00100F14" w:rsidRDefault="00000000">
            <w:r>
              <w:t>Yes</w:t>
            </w:r>
          </w:p>
        </w:tc>
      </w:tr>
      <w:tr w:rsidR="00100F14" w14:paraId="0B87BD9E" w14:textId="77777777">
        <w:tblPrEx>
          <w:tblCellMar>
            <w:top w:w="0" w:type="dxa"/>
            <w:bottom w:w="0" w:type="dxa"/>
          </w:tblCellMar>
        </w:tblPrEx>
        <w:tc>
          <w:tcPr>
            <w:tcW w:w="5000" w:type="pct"/>
          </w:tcPr>
          <w:p w14:paraId="0F6EAA30" w14:textId="77777777" w:rsidR="00100F14" w:rsidRDefault="00000000">
            <w:r>
              <w:t>Provided using Title VII, Chapter 1 Part B funds?</w:t>
            </w:r>
          </w:p>
        </w:tc>
        <w:tc>
          <w:tcPr>
            <w:tcW w:w="5000" w:type="pct"/>
          </w:tcPr>
          <w:p w14:paraId="23839F6C" w14:textId="77777777" w:rsidR="00100F14" w:rsidRDefault="00000000">
            <w:r>
              <w:t>Yes</w:t>
            </w:r>
          </w:p>
        </w:tc>
      </w:tr>
      <w:tr w:rsidR="00100F14" w14:paraId="426398D6" w14:textId="77777777">
        <w:tblPrEx>
          <w:tblCellMar>
            <w:top w:w="0" w:type="dxa"/>
            <w:bottom w:w="0" w:type="dxa"/>
          </w:tblCellMar>
        </w:tblPrEx>
        <w:tc>
          <w:tcPr>
            <w:tcW w:w="5000" w:type="pct"/>
          </w:tcPr>
          <w:p w14:paraId="7181FF88" w14:textId="77777777" w:rsidR="00100F14" w:rsidRDefault="00000000">
            <w:r>
              <w:t>Provided using other funds?</w:t>
            </w:r>
          </w:p>
        </w:tc>
        <w:tc>
          <w:tcPr>
            <w:tcW w:w="5000" w:type="pct"/>
          </w:tcPr>
          <w:p w14:paraId="2334F9E5" w14:textId="77777777" w:rsidR="00100F14" w:rsidRDefault="00000000">
            <w:r>
              <w:t>Yes</w:t>
            </w:r>
          </w:p>
        </w:tc>
      </w:tr>
      <w:tr w:rsidR="00100F14" w14:paraId="011F884C" w14:textId="77777777">
        <w:tblPrEx>
          <w:tblCellMar>
            <w:top w:w="0" w:type="dxa"/>
            <w:bottom w:w="0" w:type="dxa"/>
          </w:tblCellMar>
        </w:tblPrEx>
        <w:tc>
          <w:tcPr>
            <w:tcW w:w="5000" w:type="pct"/>
          </w:tcPr>
          <w:p w14:paraId="01EB30FF" w14:textId="77777777" w:rsidR="00100F14" w:rsidRDefault="00000000">
            <w:r>
              <w:t>Provided By</w:t>
            </w:r>
          </w:p>
        </w:tc>
        <w:tc>
          <w:tcPr>
            <w:tcW w:w="5000" w:type="pct"/>
          </w:tcPr>
          <w:p w14:paraId="36C365A7" w14:textId="77777777" w:rsidR="00100F14" w:rsidRDefault="00000000">
            <w:r>
              <w:t>CIL DSE</w:t>
            </w:r>
          </w:p>
        </w:tc>
      </w:tr>
    </w:tbl>
    <w:p w14:paraId="31BC80CF" w14:textId="77777777" w:rsidR="00100F14" w:rsidRDefault="00000000">
      <w:r>
        <w:rPr>
          <w:b/>
          <w:bCs/>
        </w:rPr>
        <w:t>Training to develop skills specifically designed for youths who are individuals with significant disabilities to promote self-awareness and esteem, develop advocacy and self-empowerment skills, and explore career options</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8575"/>
        <w:gridCol w:w="432"/>
      </w:tblGrid>
      <w:tr w:rsidR="00100F14" w14:paraId="26DB57D8" w14:textId="77777777">
        <w:tblPrEx>
          <w:tblCellMar>
            <w:top w:w="0" w:type="dxa"/>
            <w:bottom w:w="0" w:type="dxa"/>
          </w:tblCellMar>
        </w:tblPrEx>
        <w:tc>
          <w:tcPr>
            <w:tcW w:w="5000" w:type="pct"/>
          </w:tcPr>
          <w:p w14:paraId="27A65DB1" w14:textId="77777777" w:rsidR="00100F14" w:rsidRDefault="00000000">
            <w:r>
              <w:t>Is this service being provided?</w:t>
            </w:r>
          </w:p>
        </w:tc>
        <w:tc>
          <w:tcPr>
            <w:tcW w:w="5000" w:type="pct"/>
          </w:tcPr>
          <w:p w14:paraId="34652223" w14:textId="77777777" w:rsidR="00100F14" w:rsidRDefault="00000000">
            <w:r>
              <w:t>Yes</w:t>
            </w:r>
          </w:p>
        </w:tc>
      </w:tr>
      <w:tr w:rsidR="00100F14" w14:paraId="4539B820" w14:textId="77777777">
        <w:tblPrEx>
          <w:tblCellMar>
            <w:top w:w="0" w:type="dxa"/>
            <w:bottom w:w="0" w:type="dxa"/>
          </w:tblCellMar>
        </w:tblPrEx>
        <w:tc>
          <w:tcPr>
            <w:tcW w:w="5000" w:type="pct"/>
          </w:tcPr>
          <w:p w14:paraId="47C5C15D" w14:textId="77777777" w:rsidR="00100F14" w:rsidRDefault="00000000">
            <w:r>
              <w:t>Provided using Title VII, Chapter 1 Part B funds?</w:t>
            </w:r>
          </w:p>
        </w:tc>
        <w:tc>
          <w:tcPr>
            <w:tcW w:w="5000" w:type="pct"/>
          </w:tcPr>
          <w:p w14:paraId="0897DE59" w14:textId="77777777" w:rsidR="00100F14" w:rsidRDefault="00000000">
            <w:r>
              <w:t>Yes</w:t>
            </w:r>
          </w:p>
        </w:tc>
      </w:tr>
      <w:tr w:rsidR="00100F14" w14:paraId="4B5B2926" w14:textId="77777777">
        <w:tblPrEx>
          <w:tblCellMar>
            <w:top w:w="0" w:type="dxa"/>
            <w:bottom w:w="0" w:type="dxa"/>
          </w:tblCellMar>
        </w:tblPrEx>
        <w:tc>
          <w:tcPr>
            <w:tcW w:w="5000" w:type="pct"/>
          </w:tcPr>
          <w:p w14:paraId="52597B84" w14:textId="77777777" w:rsidR="00100F14" w:rsidRDefault="00000000">
            <w:r>
              <w:t>Provided using other funds?</w:t>
            </w:r>
          </w:p>
        </w:tc>
        <w:tc>
          <w:tcPr>
            <w:tcW w:w="5000" w:type="pct"/>
          </w:tcPr>
          <w:p w14:paraId="4DE45344" w14:textId="77777777" w:rsidR="00100F14" w:rsidRDefault="00000000">
            <w:r>
              <w:t>Yes</w:t>
            </w:r>
          </w:p>
        </w:tc>
      </w:tr>
      <w:tr w:rsidR="00100F14" w14:paraId="75D7B49B" w14:textId="77777777">
        <w:tblPrEx>
          <w:tblCellMar>
            <w:top w:w="0" w:type="dxa"/>
            <w:bottom w:w="0" w:type="dxa"/>
          </w:tblCellMar>
        </w:tblPrEx>
        <w:tc>
          <w:tcPr>
            <w:tcW w:w="5000" w:type="pct"/>
          </w:tcPr>
          <w:p w14:paraId="034681A8" w14:textId="77777777" w:rsidR="00100F14" w:rsidRDefault="00000000">
            <w:r>
              <w:t>Provided By</w:t>
            </w:r>
          </w:p>
        </w:tc>
        <w:tc>
          <w:tcPr>
            <w:tcW w:w="5000" w:type="pct"/>
          </w:tcPr>
          <w:p w14:paraId="42E8BE42" w14:textId="77777777" w:rsidR="00100F14" w:rsidRDefault="00000000">
            <w:r>
              <w:t>CIL DSE</w:t>
            </w:r>
          </w:p>
        </w:tc>
      </w:tr>
    </w:tbl>
    <w:p w14:paraId="6F388BDA" w14:textId="77777777" w:rsidR="00100F14" w:rsidRDefault="00000000">
      <w:r>
        <w:rPr>
          <w:color w:val="1961A3"/>
          <w:sz w:val="30"/>
          <w:szCs w:val="30"/>
        </w:rPr>
        <w:lastRenderedPageBreak/>
        <w:t>2.1 - OPTIONAL MAP ATTACHMENT</w:t>
      </w:r>
    </w:p>
    <w:p w14:paraId="675A199D" w14:textId="77777777" w:rsidR="00100F14" w:rsidRDefault="00000000">
      <w:r>
        <w:t xml:space="preserve">Uploaded Document Name: </w:t>
      </w:r>
    </w:p>
    <w:p w14:paraId="069579C6" w14:textId="77777777" w:rsidR="00100F14" w:rsidRDefault="00000000">
      <w:r>
        <w:rPr>
          <w:color w:val="1961A3"/>
          <w:sz w:val="30"/>
          <w:szCs w:val="30"/>
        </w:rPr>
        <w:t>2.2 - OUTREACH TO UNSERVED AND UNDERSERVED POPULATIONS</w:t>
      </w:r>
    </w:p>
    <w:p w14:paraId="2F6D5D53" w14:textId="77777777" w:rsidR="00100F14" w:rsidRDefault="00000000">
      <w:pPr>
        <w:jc w:val="both"/>
      </w:pPr>
      <w:r>
        <w:t xml:space="preserve">The Puerto Rico Statewide Independent Living Council (SILC) defines an unserved population or geographic area as one that does not have access to a Center for Independent Living (CIL). </w:t>
      </w:r>
      <w:proofErr w:type="gramStart"/>
      <w:r>
        <w:t>A</w:t>
      </w:r>
      <w:proofErr w:type="gramEnd"/>
      <w:r>
        <w:t xml:space="preserve"> underserved population or geographic area is one that has limited access (2% or less of the population with disabilities) to a Center for Independent Living or where the population is poorly represented (10% or less) among consumers. On the other hand, using the definition of equity and underserved communities detailed in Executive Order 13985, minority groups are those that have been denied the full opportunity to participate in economic, social and civic aspects. Urban areas, as defined by the U.S. Census Bureau, are those "densely developed residential, commercial, and other nonresidential areas." Census data, updated in 2022, identifies that 93.8% of Puerto Rico's population resides in urban areas. And it establishes Puerto Rico's rural population at 266,966. The Census Community Survey (2022) estimates that 784,567 people with disabilities reside in Puerto Rico, representing 24.6% of the population. The Annual Statistical and Demographic Report on Disability (2023) establishes that the overall percentage of people with disabilities is 21.7%. The SPIL Committee used these statistics and data from the Program Performance Report (2021-2023) to identify the </w:t>
      </w:r>
      <w:proofErr w:type="gramStart"/>
      <w:r>
        <w:t>aforementioned groups</w:t>
      </w:r>
      <w:proofErr w:type="gramEnd"/>
      <w:r>
        <w:t xml:space="preserve"> and geographic areas that meet the established criteria.</w:t>
      </w:r>
    </w:p>
    <w:p w14:paraId="11A1FC11" w14:textId="77777777" w:rsidR="00100F14" w:rsidRDefault="00000000">
      <w:r>
        <w:t>To validate the unserved population and geographic area, geographic areas without access to independent living services were identified as the Southwest (10 municipalities), Northwest (6 municipalities), North Central (6 municipalities</w:t>
      </w:r>
      <w:r>
        <w:rPr>
          <w:b/>
          <w:bCs/>
        </w:rPr>
        <w:t>)</w:t>
      </w:r>
      <w:r>
        <w:t>, Central (5 municipalities) and Southeast (5 municipalities</w:t>
      </w:r>
      <w:r>
        <w:rPr>
          <w:b/>
          <w:bCs/>
        </w:rPr>
        <w:t xml:space="preserve">) </w:t>
      </w:r>
      <w:r>
        <w:t>regions. A total of 32 municipalities in Puerto Rico, representing 41% are classified as unserved. According to the analysis of data from the Annual Disability Statistics and Demographics Report (2023), approximately 228,652 people with disabilities residing in these areas do not have access to independent living services.</w:t>
      </w:r>
    </w:p>
    <w:p w14:paraId="0E4FD386" w14:textId="77777777" w:rsidR="00100F14" w:rsidRDefault="00000000">
      <w:pPr>
        <w:jc w:val="both"/>
      </w:pPr>
      <w:r>
        <w:t>To identify underserved people with disabilities, the prevalence data presented in the Annual Report on Disability Statistics and Demographics (2023) were used, focusing on the municipalities that make up the geographic areas served by the CILs. The population with disabilities residing in these geographic areas amounts to 484,807 people, which is 62% of the total population with disabilities. These data were compared with the number of people with disabilities served by the CILs. From this analysis, we concluded that people with disabilities residing in the geographic areas (including urban and rural areas) and municipalities served by the CILs are considered underserved. Some factors that were identified as contributing to this situation are: the number of people with disabilities per region, areas where the geographic extension is greater than the resources, lack of human resources and lack of transportation. To identify the population group by age and type of disability, an analysis was made based on the Program Performance Report (2022-2023). According to the data collected, the youth population, especially the age group (14-19 years old) is poorly served, as well as people with sensory and physical disabilities.</w:t>
      </w:r>
    </w:p>
    <w:p w14:paraId="277269C3" w14:textId="77777777" w:rsidR="00100F14" w:rsidRDefault="00000000">
      <w:pPr>
        <w:jc w:val="both"/>
      </w:pPr>
      <w:r>
        <w:t xml:space="preserve">During the term of the State Plan for Independent Living (2021-2023) the minority groups identified as underserved were immigrants and the (LGBTQ+) population. During this period, activities were carried out for the identification of entities that grouped both groups and the exchange of information, education and technical assistance. Recognizing intersectionality in the population with disabilities as an advancement for equity, both minority groups will have </w:t>
      </w:r>
      <w:proofErr w:type="gramStart"/>
      <w:r>
        <w:t>visibility</w:t>
      </w:r>
      <w:proofErr w:type="gramEnd"/>
      <w:r>
        <w:t xml:space="preserve"> and their experiences will be integrated during the term of this state plan.</w:t>
      </w:r>
    </w:p>
    <w:p w14:paraId="6B502C83" w14:textId="77777777" w:rsidR="00100F14" w:rsidRDefault="00000000">
      <w:pPr>
        <w:jc w:val="both"/>
      </w:pPr>
      <w:r>
        <w:rPr>
          <w:b/>
          <w:bCs/>
        </w:rPr>
        <w:t xml:space="preserve">Population / geographic areas </w:t>
      </w:r>
      <w:r>
        <w:t>(</w:t>
      </w:r>
      <w:r>
        <w:rPr>
          <w:i/>
          <w:iCs/>
        </w:rPr>
        <w:t>target</w:t>
      </w:r>
      <w:r>
        <w:t xml:space="preserve">) </w:t>
      </w:r>
      <w:r>
        <w:rPr>
          <w:b/>
          <w:bCs/>
        </w:rPr>
        <w:t xml:space="preserve">and statewide </w:t>
      </w:r>
      <w:r>
        <w:rPr>
          <w:i/>
          <w:iCs/>
        </w:rPr>
        <w:t>scope</w:t>
      </w:r>
      <w:r>
        <w:t>:</w:t>
      </w:r>
    </w:p>
    <w:p w14:paraId="7DC89326" w14:textId="77777777" w:rsidR="00100F14" w:rsidRDefault="00000000">
      <w:pPr>
        <w:jc w:val="both"/>
      </w:pPr>
      <w:r>
        <w:lastRenderedPageBreak/>
        <w:t>Based on the data described above, the Independent Living Network proposes to implement outreach strategies in collaboration with community resources (municipalities, state agencies, universities, NGOs and the private sector, among others) to impact unserved and underserved populations and geographic areas (rural and urban), including minority groups with disabilities. In addition, each CIL will develop its own regional outreach plan.</w:t>
      </w:r>
    </w:p>
    <w:p w14:paraId="12C218DC" w14:textId="77777777" w:rsidR="00100F14" w:rsidRDefault="00000000">
      <w:pPr>
        <w:jc w:val="both"/>
      </w:pPr>
      <w:r>
        <w:rPr>
          <w:b/>
          <w:bCs/>
        </w:rPr>
        <w:t>Geographic areas and unserved population:</w:t>
      </w:r>
    </w:p>
    <w:p w14:paraId="3B4073BC" w14:textId="77777777" w:rsidR="00100F14" w:rsidRDefault="00000000">
      <w:pPr>
        <w:jc w:val="both"/>
      </w:pPr>
      <w:r>
        <w:t>The State Independent Living Council, in collaboration with the CILs, will assess geographic areas identified as underserved (urban and rural) and poorly served to determine a profile of independent living service needs for their residents with disabilities and community stakeholders. This activity is intended to identify areas that could benefit from the expansion of independent living services in upcoming state plans.</w:t>
      </w:r>
    </w:p>
    <w:p w14:paraId="32A4B589" w14:textId="77777777" w:rsidR="00100F14" w:rsidRDefault="00000000">
      <w:pPr>
        <w:jc w:val="both"/>
      </w:pPr>
      <w:r>
        <w:t>In addition, statewide conversations will be organized focused on increasing the knowledge and commitment of people with disabilities to the independent living philosophy and movement. These forums will be led by leaders with disabilities.</w:t>
      </w:r>
    </w:p>
    <w:p w14:paraId="73D5121F" w14:textId="77777777" w:rsidR="00100F14" w:rsidRDefault="00000000">
      <w:pPr>
        <w:jc w:val="both"/>
      </w:pPr>
      <w:r>
        <w:t>The Southeast Region is completely unserved. The Central East Region increased its outreach to the Southeast Region, specifically to the municipality of Guayama, to make it easier for people with disabilities in this region to receive services at a center closer to their residences.</w:t>
      </w:r>
    </w:p>
    <w:p w14:paraId="502528CB" w14:textId="77777777" w:rsidR="00100F14" w:rsidRDefault="00000000">
      <w:r>
        <w:rPr>
          <w:b/>
          <w:bCs/>
        </w:rPr>
        <w:t>Geographic areas and population poorly served:</w:t>
      </w:r>
    </w:p>
    <w:p w14:paraId="3C9AE590" w14:textId="77777777" w:rsidR="00100F14" w:rsidRDefault="00000000">
      <w:pPr>
        <w:jc w:val="both"/>
      </w:pPr>
      <w:r>
        <w:t>The Independent Living Network recognizes the importance of incorporating youth with disabilities into the independent living movement. For this reason, during implementation, SILC, with the collaboration of the CILs and other organizations, will hold a forum for youth with disabilities on topics related to the philosophy and movement of independent living and their role as partners and leaders in the Independent Living Network.</w:t>
      </w:r>
    </w:p>
    <w:p w14:paraId="1D659BC8" w14:textId="77777777" w:rsidR="00100F14" w:rsidRDefault="00000000">
      <w:pPr>
        <w:jc w:val="both"/>
      </w:pPr>
      <w:r>
        <w:t>The Centers for Independent Living incorporate in their outreach plans the dissemination of their services to underserved municipalities in their region, including rural areas, as well as to the population with sensory and physical disabilities and the very young. For its part, the State Council for Independent Living will pay special attention to both indicators when conducting the statewide needs assessment or study.</w:t>
      </w:r>
    </w:p>
    <w:p w14:paraId="5E1612A8" w14:textId="77777777" w:rsidR="00100F14" w:rsidRDefault="00000000">
      <w:pPr>
        <w:jc w:val="both"/>
      </w:pPr>
      <w:r>
        <w:t xml:space="preserve">In addition, </w:t>
      </w:r>
      <w:proofErr w:type="gramStart"/>
      <w:r>
        <w:t>taking into account</w:t>
      </w:r>
      <w:proofErr w:type="gramEnd"/>
      <w:r>
        <w:t xml:space="preserve"> the factors that contribute to the CIL regions being considered underserved, the grant for the East and East Central (Part B) centers is increased by 35% to enable them to increase service delivery in the municipalities and population identified as underserved.</w:t>
      </w:r>
    </w:p>
    <w:p w14:paraId="0FD6B06B" w14:textId="77777777" w:rsidR="00100F14" w:rsidRDefault="00000000">
      <w:pPr>
        <w:jc w:val="both"/>
      </w:pPr>
      <w:r>
        <w:rPr>
          <w:b/>
          <w:bCs/>
        </w:rPr>
        <w:t>Minority groups to achieve equity:</w:t>
      </w:r>
    </w:p>
    <w:p w14:paraId="3A3AB63D" w14:textId="77777777" w:rsidR="00100F14" w:rsidRDefault="00000000">
      <w:pPr>
        <w:jc w:val="both"/>
      </w:pPr>
      <w:r>
        <w:t>The Statewide Independent Living Council proposes as a strategy to incorporate intersectionality, especially for people with disabilities from immigrant groups and the LGBTQ+ community, into all outreach activities. In addition, create opportunities for them to be heard and represented in conversations and youth forums.</w:t>
      </w:r>
    </w:p>
    <w:p w14:paraId="796E12EE" w14:textId="77777777" w:rsidR="00100F14" w:rsidRDefault="00000000">
      <w:pPr>
        <w:jc w:val="both"/>
      </w:pPr>
      <w:r>
        <w:t xml:space="preserve"> </w:t>
      </w:r>
    </w:p>
    <w:p w14:paraId="0ED92D53" w14:textId="77777777" w:rsidR="00100F14" w:rsidRDefault="00000000">
      <w:r>
        <w:rPr>
          <w:color w:val="1961A3"/>
          <w:sz w:val="30"/>
          <w:szCs w:val="30"/>
        </w:rPr>
        <w:t>2.3 - COORDINATION</w:t>
      </w:r>
    </w:p>
    <w:p w14:paraId="3CAC7C2E" w14:textId="77777777" w:rsidR="00100F14" w:rsidRDefault="00000000">
      <w:r>
        <w:t>Plans for coordination of services and cooperation between programs and organizations that support community life for persons with disabilities.</w:t>
      </w:r>
    </w:p>
    <w:p w14:paraId="4024BEF0" w14:textId="77777777" w:rsidR="00100F14" w:rsidRDefault="00000000">
      <w:r>
        <w:t xml:space="preserve">The Independent Living Network (PRSILC, CIL, DSE) will continue to expand its coordination and collaboration efforts with other organizations to support community living for people with disabilities, especially access to transportation, employment and safety in emergency situations. </w:t>
      </w:r>
    </w:p>
    <w:p w14:paraId="5CBDC8F0" w14:textId="77777777" w:rsidR="00100F14" w:rsidRDefault="00000000">
      <w:r>
        <w:lastRenderedPageBreak/>
        <w:t xml:space="preserve">These efforts begin in the composition of the PRSILC in compliance with Sec. 705 (b), which establishes among its members: one (1) director of the Independent Living Center; and a representative of the Designated State Entity, the Administration for Vocational Rehabilitation. In addition, ex-officio members include a representative from independent living centers (non-employee) and organizations that provide services to the disabled population, as well as public agencies. The PRSILC holds regular meetings every three months at which a report on the progress of the State Independent Living Plan is presented and issues to support maximum inclusion of the disabled population in the community are discussed. During the life of this plan, the Independent Living Network will meet to discuss progress toward goals and increase cooperative efforts on some of the activities. Other efforts will be directed at increasing the participation of people with disabilities, especially youth, in the independent living movement. </w:t>
      </w:r>
    </w:p>
    <w:p w14:paraId="77D29186" w14:textId="77777777" w:rsidR="00100F14" w:rsidRDefault="00000000">
      <w:r>
        <w:t xml:space="preserve">This plan emphasizes collaboration in the areas of transportation access, employment and emergency safety. PRSILC will focus on collaboration with the following state partners that will promote transportation access: </w:t>
      </w:r>
    </w:p>
    <w:p w14:paraId="6425C8EC" w14:textId="77777777" w:rsidR="00100F14" w:rsidRDefault="00000000">
      <w:pPr>
        <w:numPr>
          <w:ilvl w:val="0"/>
          <w:numId w:val="1"/>
        </w:numPr>
      </w:pPr>
      <w:r>
        <w:t>State Council on Developmental Disabilities.</w:t>
      </w:r>
    </w:p>
    <w:p w14:paraId="189A00B2" w14:textId="77777777" w:rsidR="00100F14" w:rsidRDefault="00000000">
      <w:pPr>
        <w:numPr>
          <w:ilvl w:val="0"/>
          <w:numId w:val="1"/>
        </w:numPr>
      </w:pPr>
      <w:r>
        <w:t>Developmental Disabilities Institute.</w:t>
      </w:r>
    </w:p>
    <w:p w14:paraId="671962E9" w14:textId="77777777" w:rsidR="00100F14" w:rsidRDefault="00000000">
      <w:pPr>
        <w:numPr>
          <w:ilvl w:val="0"/>
          <w:numId w:val="1"/>
        </w:numPr>
      </w:pPr>
      <w:r>
        <w:t xml:space="preserve">Department of Transportation and Public Works. </w:t>
      </w:r>
    </w:p>
    <w:p w14:paraId="53F471F7" w14:textId="77777777" w:rsidR="00100F14" w:rsidRDefault="00000000">
      <w:pPr>
        <w:numPr>
          <w:ilvl w:val="0"/>
          <w:numId w:val="1"/>
        </w:numPr>
      </w:pPr>
      <w:r>
        <w:t xml:space="preserve">Public Health Trust. </w:t>
      </w:r>
    </w:p>
    <w:p w14:paraId="63C4EB18" w14:textId="77777777" w:rsidR="00100F14" w:rsidRDefault="00000000">
      <w:r>
        <w:t>The CILs, with the support of PRSILC, will establish partnerships with the following entities to increase access to employment:</w:t>
      </w:r>
    </w:p>
    <w:p w14:paraId="147BD3CF" w14:textId="77777777" w:rsidR="00100F14" w:rsidRDefault="00000000">
      <w:pPr>
        <w:numPr>
          <w:ilvl w:val="0"/>
          <w:numId w:val="2"/>
        </w:numPr>
      </w:pPr>
      <w:r>
        <w:t>Vocational Rehabilitation Administration.</w:t>
      </w:r>
    </w:p>
    <w:p w14:paraId="6D7968BD" w14:textId="77777777" w:rsidR="00100F14" w:rsidRDefault="00000000">
      <w:pPr>
        <w:numPr>
          <w:ilvl w:val="0"/>
          <w:numId w:val="2"/>
        </w:numPr>
      </w:pPr>
      <w:r>
        <w:t xml:space="preserve">Department of Labor and Human Resources. </w:t>
      </w:r>
    </w:p>
    <w:p w14:paraId="65B411DE" w14:textId="77777777" w:rsidR="00100F14" w:rsidRDefault="00000000">
      <w:pPr>
        <w:numPr>
          <w:ilvl w:val="0"/>
          <w:numId w:val="2"/>
        </w:numPr>
      </w:pPr>
      <w:r>
        <w:t xml:space="preserve">State Rehabilitation Council. </w:t>
      </w:r>
    </w:p>
    <w:p w14:paraId="481E718D" w14:textId="77777777" w:rsidR="00100F14" w:rsidRDefault="00000000">
      <w:pPr>
        <w:numPr>
          <w:ilvl w:val="0"/>
          <w:numId w:val="2"/>
        </w:numPr>
      </w:pPr>
      <w:r>
        <w:t xml:space="preserve">Private companies. </w:t>
      </w:r>
    </w:p>
    <w:p w14:paraId="52F70A62" w14:textId="77777777" w:rsidR="00100F14" w:rsidRDefault="00000000">
      <w:r>
        <w:t xml:space="preserve">In a joint effort, the PRSILC will join the CILs to increase access and security in emergency situations. To this end, collaboration with state and municipal agencies or entities (CIL regions) in charge of emergency management is proposed. </w:t>
      </w:r>
    </w:p>
    <w:p w14:paraId="6A563B79" w14:textId="77777777" w:rsidR="00100F14" w:rsidRDefault="00000000">
      <w:pPr>
        <w:numPr>
          <w:ilvl w:val="0"/>
          <w:numId w:val="3"/>
        </w:numPr>
      </w:pPr>
      <w:r>
        <w:t>Puerto Rico Emergency Management Administration Bureau (PREMB).</w:t>
      </w:r>
    </w:p>
    <w:p w14:paraId="0934840D" w14:textId="77777777" w:rsidR="00100F14" w:rsidRDefault="00000000">
      <w:pPr>
        <w:numPr>
          <w:ilvl w:val="0"/>
          <w:numId w:val="3"/>
        </w:numPr>
      </w:pPr>
      <w:r>
        <w:t xml:space="preserve">Federal Emergency Management Agency (FEMA). </w:t>
      </w:r>
    </w:p>
    <w:p w14:paraId="3EBA9A33" w14:textId="77777777" w:rsidR="00100F14" w:rsidRDefault="00000000">
      <w:pPr>
        <w:numPr>
          <w:ilvl w:val="0"/>
          <w:numId w:val="3"/>
        </w:numPr>
      </w:pPr>
      <w:r>
        <w:t xml:space="preserve">State Council on Developmental Disabilities. </w:t>
      </w:r>
    </w:p>
    <w:p w14:paraId="17BA6834" w14:textId="77777777" w:rsidR="00100F14" w:rsidRDefault="00000000">
      <w:pPr>
        <w:numPr>
          <w:ilvl w:val="0"/>
          <w:numId w:val="3"/>
        </w:numPr>
      </w:pPr>
      <w:r>
        <w:t>Office of the Ombudsman for the Elderly.</w:t>
      </w:r>
    </w:p>
    <w:p w14:paraId="653C45EA" w14:textId="77777777" w:rsidR="00100F14" w:rsidRDefault="00000000">
      <w:r>
        <w:t>The Independent Living Network will remain committed to promoting equity for people with disabilities in all sectors of society. Some of the initiatives include coordination with the following organizations and agencies.</w:t>
      </w:r>
    </w:p>
    <w:p w14:paraId="54531698" w14:textId="77777777" w:rsidR="00100F14" w:rsidRDefault="00000000">
      <w:pPr>
        <w:numPr>
          <w:ilvl w:val="0"/>
          <w:numId w:val="4"/>
        </w:numPr>
      </w:pPr>
      <w:r>
        <w:t xml:space="preserve">Office of the Ombudsman for Persons with Disabilities. </w:t>
      </w:r>
    </w:p>
    <w:p w14:paraId="1296B756" w14:textId="77777777" w:rsidR="00100F14" w:rsidRDefault="00000000">
      <w:pPr>
        <w:numPr>
          <w:ilvl w:val="0"/>
          <w:numId w:val="4"/>
        </w:numPr>
      </w:pPr>
      <w:r>
        <w:t>Civil Rights Commission.</w:t>
      </w:r>
    </w:p>
    <w:p w14:paraId="3B042A38" w14:textId="77777777" w:rsidR="00100F14" w:rsidRDefault="00000000">
      <w:pPr>
        <w:numPr>
          <w:ilvl w:val="0"/>
          <w:numId w:val="4"/>
        </w:numPr>
      </w:pPr>
      <w:r>
        <w:t>Community organizations.</w:t>
      </w:r>
    </w:p>
    <w:p w14:paraId="29D4873A" w14:textId="77777777" w:rsidR="00100F14" w:rsidRDefault="00000000">
      <w:pPr>
        <w:numPr>
          <w:ilvl w:val="0"/>
          <w:numId w:val="4"/>
        </w:numPr>
      </w:pPr>
      <w:r>
        <w:t xml:space="preserve">Public and private universities. </w:t>
      </w:r>
    </w:p>
    <w:p w14:paraId="59549097" w14:textId="77777777" w:rsidR="00100F14" w:rsidRDefault="00000000">
      <w:r>
        <w:t>Other collaborations may be developed during the life of this state plan.</w:t>
      </w:r>
    </w:p>
    <w:p w14:paraId="1C3BC680" w14:textId="77777777" w:rsidR="00100F14" w:rsidRDefault="00100F14"/>
    <w:p w14:paraId="3C3AE794" w14:textId="77777777" w:rsidR="00100F14" w:rsidRDefault="00100F14"/>
    <w:p w14:paraId="3AD2F2C1" w14:textId="77777777" w:rsidR="00100F14" w:rsidRDefault="00000000">
      <w:r>
        <w:rPr>
          <w:sz w:val="48"/>
          <w:szCs w:val="48"/>
        </w:rPr>
        <w:t>Section 3: Network of Centers</w:t>
      </w:r>
    </w:p>
    <w:p w14:paraId="49B7B5B9" w14:textId="77777777" w:rsidR="00100F14" w:rsidRDefault="00000000">
      <w:r>
        <w:rPr>
          <w:color w:val="1961A3"/>
          <w:sz w:val="30"/>
          <w:szCs w:val="30"/>
        </w:rPr>
        <w:t>3.1 - EXISTING CENTERS</w:t>
      </w:r>
    </w:p>
    <w:p w14:paraId="27C34B5B" w14:textId="77777777" w:rsidR="00100F14" w:rsidRDefault="00000000">
      <w:r>
        <w:t xml:space="preserve">Current Centers for Independent Living </w:t>
      </w:r>
      <w:proofErr w:type="gramStart"/>
      <w:r>
        <w:t>including:</w:t>
      </w:r>
      <w:proofErr w:type="gramEnd"/>
      <w:r>
        <w:t xml:space="preserve"> legal name, geographic area and counties served, and source(s) of funding. Oversight process, by source of funds, and oversight entity.</w:t>
      </w:r>
    </w:p>
    <w:p w14:paraId="0A2EB109" w14:textId="77777777" w:rsidR="00100F14" w:rsidRDefault="00000000">
      <w:r>
        <w:rPr>
          <w:color w:val="1961A3"/>
          <w:sz w:val="30"/>
          <w:szCs w:val="30"/>
        </w:rPr>
        <w:t>3.1 - EXISTING CENTERS</w:t>
      </w:r>
    </w:p>
    <w:p w14:paraId="3C4A6AFB" w14:textId="77777777" w:rsidR="00100F14" w:rsidRPr="002B7004" w:rsidRDefault="00000000">
      <w:pPr>
        <w:rPr>
          <w:lang w:val="es-PR"/>
        </w:rPr>
      </w:pPr>
      <w:r w:rsidRPr="002B7004">
        <w:rPr>
          <w:lang w:val="es-PR"/>
        </w:rPr>
        <w:t>Centro Pro Vida Independiente, Inc.</w:t>
      </w:r>
    </w:p>
    <w:p w14:paraId="0DF6E851" w14:textId="77777777" w:rsidR="00100F14" w:rsidRPr="002B7004" w:rsidRDefault="00000000">
      <w:pPr>
        <w:rPr>
          <w:lang w:val="es-PR"/>
        </w:rPr>
      </w:pPr>
      <w:r w:rsidRPr="002B7004">
        <w:rPr>
          <w:lang w:val="es-PR"/>
        </w:rPr>
        <w:t>Counties Served: Adjuntas, Coamo, Guanica, Guayanilla, Jayuya, Juana Diaz, Penuelas, Ponce, Santa Isabel, Villalba, Yauco</w:t>
      </w:r>
    </w:p>
    <w:p w14:paraId="543B29B1" w14:textId="77777777" w:rsidR="00100F14" w:rsidRDefault="00000000">
      <w:r>
        <w:t xml:space="preserve">All Sources of Funding: </w:t>
      </w:r>
    </w:p>
    <w:p w14:paraId="7CBB42F7" w14:textId="77777777" w:rsidR="00100F14" w:rsidRDefault="00000000">
      <w:r>
        <w:t>Title VII Chapter 1, Part C</w:t>
      </w:r>
    </w:p>
    <w:p w14:paraId="3704EB80" w14:textId="77777777" w:rsidR="00100F14" w:rsidRDefault="00000000">
      <w:r>
        <w:t>Oversight Process: CIL submits PPR to ACL/OILP</w:t>
      </w:r>
    </w:p>
    <w:p w14:paraId="52CB6B62" w14:textId="77777777" w:rsidR="00100F14" w:rsidRDefault="00000000">
      <w:r>
        <w:t>Oversight Entity: ACL/OILP</w:t>
      </w:r>
    </w:p>
    <w:p w14:paraId="60E37F4B" w14:textId="77777777" w:rsidR="00100F14" w:rsidRDefault="00000000">
      <w:r>
        <w:t>SPIL Signatory: Yes</w:t>
      </w:r>
    </w:p>
    <w:p w14:paraId="12974148" w14:textId="77777777" w:rsidR="00100F14" w:rsidRDefault="00000000">
      <w:r>
        <w:t>County Services</w:t>
      </w:r>
    </w:p>
    <w:p w14:paraId="4FB02340" w14:textId="77777777" w:rsidR="00100F14" w:rsidRDefault="00000000">
      <w:proofErr w:type="spellStart"/>
      <w:r>
        <w:t>Adjuntas</w:t>
      </w:r>
      <w:proofErr w:type="spellEnd"/>
      <w:r>
        <w:t xml:space="preserve"> (Full Services)</w:t>
      </w:r>
    </w:p>
    <w:p w14:paraId="33451BA7" w14:textId="77777777" w:rsidR="00100F14" w:rsidRDefault="00000000">
      <w:proofErr w:type="spellStart"/>
      <w:r>
        <w:t>Coamo</w:t>
      </w:r>
      <w:proofErr w:type="spellEnd"/>
      <w:r>
        <w:t xml:space="preserve"> (Full Services)</w:t>
      </w:r>
    </w:p>
    <w:p w14:paraId="7D42A17E" w14:textId="77777777" w:rsidR="00100F14" w:rsidRDefault="00000000">
      <w:proofErr w:type="spellStart"/>
      <w:r>
        <w:t>Guanica</w:t>
      </w:r>
      <w:proofErr w:type="spellEnd"/>
      <w:r>
        <w:t xml:space="preserve"> (Full Services)</w:t>
      </w:r>
    </w:p>
    <w:p w14:paraId="003A5816" w14:textId="77777777" w:rsidR="00100F14" w:rsidRDefault="00000000">
      <w:proofErr w:type="spellStart"/>
      <w:r>
        <w:t>Guayanilla</w:t>
      </w:r>
      <w:proofErr w:type="spellEnd"/>
      <w:r>
        <w:t xml:space="preserve"> (Full Services)</w:t>
      </w:r>
    </w:p>
    <w:p w14:paraId="5951FA77" w14:textId="77777777" w:rsidR="00100F14" w:rsidRDefault="00000000">
      <w:r>
        <w:t>Jayuya (Full Services)</w:t>
      </w:r>
    </w:p>
    <w:p w14:paraId="39028318" w14:textId="77777777" w:rsidR="00100F14" w:rsidRDefault="00000000">
      <w:r>
        <w:t>Juana Diaz (Full Services)</w:t>
      </w:r>
    </w:p>
    <w:p w14:paraId="306C0C1B" w14:textId="77777777" w:rsidR="00100F14" w:rsidRDefault="00000000">
      <w:r>
        <w:t>Penuelas (Full Services)</w:t>
      </w:r>
    </w:p>
    <w:p w14:paraId="3C194039" w14:textId="77777777" w:rsidR="00100F14" w:rsidRDefault="00000000">
      <w:r>
        <w:t>Ponce (Full Services)</w:t>
      </w:r>
    </w:p>
    <w:p w14:paraId="2FC1B16F" w14:textId="77777777" w:rsidR="00100F14" w:rsidRDefault="00000000">
      <w:r>
        <w:t>Santa Isabel (Full Services)</w:t>
      </w:r>
    </w:p>
    <w:p w14:paraId="34C0CA4A" w14:textId="77777777" w:rsidR="00100F14" w:rsidRDefault="00000000">
      <w:proofErr w:type="spellStart"/>
      <w:r>
        <w:t>Villalba</w:t>
      </w:r>
      <w:proofErr w:type="spellEnd"/>
      <w:r>
        <w:t xml:space="preserve"> (Full Services)</w:t>
      </w:r>
    </w:p>
    <w:p w14:paraId="631D3FFD" w14:textId="77777777" w:rsidR="00100F14" w:rsidRPr="002B7004" w:rsidRDefault="00000000">
      <w:pPr>
        <w:rPr>
          <w:lang w:val="es-PR"/>
        </w:rPr>
      </w:pPr>
      <w:r w:rsidRPr="002B7004">
        <w:rPr>
          <w:lang w:val="es-PR"/>
        </w:rPr>
        <w:t>Yauco (Full Services)</w:t>
      </w:r>
    </w:p>
    <w:p w14:paraId="742CB535" w14:textId="77777777" w:rsidR="00100F14" w:rsidRPr="002B7004" w:rsidRDefault="00100F14">
      <w:pPr>
        <w:rPr>
          <w:lang w:val="es-PR"/>
        </w:rPr>
      </w:pPr>
    </w:p>
    <w:p w14:paraId="7230AC76" w14:textId="77777777" w:rsidR="00100F14" w:rsidRPr="002B7004" w:rsidRDefault="00000000">
      <w:pPr>
        <w:rPr>
          <w:lang w:val="es-PR"/>
        </w:rPr>
      </w:pPr>
      <w:r w:rsidRPr="002B7004">
        <w:rPr>
          <w:lang w:val="es-PR"/>
        </w:rPr>
        <w:t>Movimiento para el Alcance de Vida Independiente-East Central Region</w:t>
      </w:r>
    </w:p>
    <w:p w14:paraId="50550E99" w14:textId="77777777" w:rsidR="00100F14" w:rsidRPr="002B7004" w:rsidRDefault="00000000">
      <w:pPr>
        <w:rPr>
          <w:lang w:val="es-PR"/>
        </w:rPr>
      </w:pPr>
      <w:r w:rsidRPr="002B7004">
        <w:rPr>
          <w:lang w:val="es-PR"/>
        </w:rPr>
        <w:t>Counties Served: Aguas Buenas, Caguas, Cayey, Cidra, Guayama, Gurabo, Humacao, Juncos, Las Piedras, San Lorenzo</w:t>
      </w:r>
    </w:p>
    <w:p w14:paraId="6A1DD46D" w14:textId="77777777" w:rsidR="00100F14" w:rsidRDefault="00000000">
      <w:r>
        <w:t xml:space="preserve">All Sources of Funding: </w:t>
      </w:r>
    </w:p>
    <w:p w14:paraId="156B596E" w14:textId="77777777" w:rsidR="00100F14" w:rsidRDefault="00000000">
      <w:r>
        <w:lastRenderedPageBreak/>
        <w:t>Title VII Chapter 1, Part B</w:t>
      </w:r>
    </w:p>
    <w:p w14:paraId="52527FCA" w14:textId="77777777" w:rsidR="00100F14" w:rsidRDefault="00000000">
      <w:r>
        <w:t>Oversight Process: DSE / PPR TO DSE</w:t>
      </w:r>
    </w:p>
    <w:p w14:paraId="41FD5661" w14:textId="77777777" w:rsidR="00100F14" w:rsidRDefault="00000000">
      <w:r>
        <w:t>Oversight Entity: DSE</w:t>
      </w:r>
    </w:p>
    <w:p w14:paraId="2EE79397" w14:textId="77777777" w:rsidR="00100F14" w:rsidRDefault="00000000">
      <w:r>
        <w:t>SPIL Signatory: No</w:t>
      </w:r>
    </w:p>
    <w:p w14:paraId="0515E538" w14:textId="77777777" w:rsidR="00100F14" w:rsidRDefault="00000000">
      <w:r>
        <w:t>County Services</w:t>
      </w:r>
    </w:p>
    <w:p w14:paraId="34075542" w14:textId="77777777" w:rsidR="00100F14" w:rsidRDefault="00000000">
      <w:proofErr w:type="spellStart"/>
      <w:r>
        <w:t>Aguas</w:t>
      </w:r>
      <w:proofErr w:type="spellEnd"/>
      <w:r>
        <w:t xml:space="preserve"> </w:t>
      </w:r>
      <w:proofErr w:type="spellStart"/>
      <w:r>
        <w:t>Buenas</w:t>
      </w:r>
      <w:proofErr w:type="spellEnd"/>
      <w:r>
        <w:t xml:space="preserve"> (Full Services)</w:t>
      </w:r>
    </w:p>
    <w:p w14:paraId="185E9C7F" w14:textId="77777777" w:rsidR="00100F14" w:rsidRDefault="00000000">
      <w:r>
        <w:t>Caguas (Full Services)</w:t>
      </w:r>
    </w:p>
    <w:p w14:paraId="00A66D9C" w14:textId="77777777" w:rsidR="00100F14" w:rsidRDefault="00000000">
      <w:proofErr w:type="spellStart"/>
      <w:r>
        <w:t>Cayey</w:t>
      </w:r>
      <w:proofErr w:type="spellEnd"/>
      <w:r>
        <w:t xml:space="preserve"> (Full Services)</w:t>
      </w:r>
    </w:p>
    <w:p w14:paraId="0BC7B95D" w14:textId="77777777" w:rsidR="00100F14" w:rsidRDefault="00000000">
      <w:proofErr w:type="spellStart"/>
      <w:r>
        <w:t>Cidra</w:t>
      </w:r>
      <w:proofErr w:type="spellEnd"/>
      <w:r>
        <w:t xml:space="preserve"> (Full Services)</w:t>
      </w:r>
    </w:p>
    <w:p w14:paraId="081EE767" w14:textId="77777777" w:rsidR="00100F14" w:rsidRDefault="00000000">
      <w:r>
        <w:t>Guayama (Full Services)</w:t>
      </w:r>
    </w:p>
    <w:p w14:paraId="24A00564" w14:textId="77777777" w:rsidR="00100F14" w:rsidRDefault="00000000">
      <w:proofErr w:type="spellStart"/>
      <w:r>
        <w:t>Gurabo</w:t>
      </w:r>
      <w:proofErr w:type="spellEnd"/>
      <w:r>
        <w:t xml:space="preserve"> (Full Services)</w:t>
      </w:r>
    </w:p>
    <w:p w14:paraId="29FB9A8B" w14:textId="77777777" w:rsidR="00100F14" w:rsidRDefault="00000000">
      <w:r>
        <w:t>Humacao (Full Services)</w:t>
      </w:r>
    </w:p>
    <w:p w14:paraId="34649416" w14:textId="77777777" w:rsidR="00100F14" w:rsidRPr="002B7004" w:rsidRDefault="00000000">
      <w:pPr>
        <w:rPr>
          <w:lang w:val="es-PR"/>
        </w:rPr>
      </w:pPr>
      <w:r w:rsidRPr="002B7004">
        <w:rPr>
          <w:lang w:val="es-PR"/>
        </w:rPr>
        <w:t>Juncos (Full Services)</w:t>
      </w:r>
    </w:p>
    <w:p w14:paraId="1191DA10" w14:textId="77777777" w:rsidR="00100F14" w:rsidRPr="002B7004" w:rsidRDefault="00000000">
      <w:pPr>
        <w:rPr>
          <w:lang w:val="es-PR"/>
        </w:rPr>
      </w:pPr>
      <w:r w:rsidRPr="002B7004">
        <w:rPr>
          <w:lang w:val="es-PR"/>
        </w:rPr>
        <w:t>Las Piedras (Full Services)</w:t>
      </w:r>
    </w:p>
    <w:p w14:paraId="23674D47" w14:textId="77777777" w:rsidR="00100F14" w:rsidRPr="002B7004" w:rsidRDefault="00000000">
      <w:pPr>
        <w:rPr>
          <w:lang w:val="es-PR"/>
        </w:rPr>
      </w:pPr>
      <w:r w:rsidRPr="002B7004">
        <w:rPr>
          <w:lang w:val="es-PR"/>
        </w:rPr>
        <w:t>San Lorenzo (Full Services)</w:t>
      </w:r>
    </w:p>
    <w:p w14:paraId="4D0C5421" w14:textId="77777777" w:rsidR="00100F14" w:rsidRPr="002B7004" w:rsidRDefault="00100F14">
      <w:pPr>
        <w:rPr>
          <w:lang w:val="es-PR"/>
        </w:rPr>
      </w:pPr>
    </w:p>
    <w:p w14:paraId="6D044213" w14:textId="77777777" w:rsidR="00100F14" w:rsidRPr="002B7004" w:rsidRDefault="00000000">
      <w:pPr>
        <w:rPr>
          <w:lang w:val="es-PR"/>
        </w:rPr>
      </w:pPr>
      <w:r w:rsidRPr="002B7004">
        <w:rPr>
          <w:lang w:val="es-PR"/>
        </w:rPr>
        <w:t>Movimiento para el Alcance de Vida Independiente-East Region</w:t>
      </w:r>
    </w:p>
    <w:p w14:paraId="5767D161" w14:textId="77777777" w:rsidR="00100F14" w:rsidRPr="002B7004" w:rsidRDefault="00000000">
      <w:pPr>
        <w:rPr>
          <w:lang w:val="es-PR"/>
        </w:rPr>
      </w:pPr>
      <w:r w:rsidRPr="002B7004">
        <w:rPr>
          <w:lang w:val="es-PR"/>
        </w:rPr>
        <w:t>Counties Served: Canovanas, Ceiba, Culebra, Fajardo, Loiza, Luquillo, Naguabo, Rio Grande, Vieques</w:t>
      </w:r>
    </w:p>
    <w:p w14:paraId="44D86774" w14:textId="77777777" w:rsidR="00100F14" w:rsidRDefault="00000000">
      <w:r>
        <w:t xml:space="preserve">All Sources of Funding: </w:t>
      </w:r>
    </w:p>
    <w:p w14:paraId="3D05B897" w14:textId="77777777" w:rsidR="00100F14" w:rsidRDefault="00000000">
      <w:r>
        <w:t>Title VII Chapter 1, Part B</w:t>
      </w:r>
    </w:p>
    <w:p w14:paraId="1F873E77" w14:textId="77777777" w:rsidR="00100F14" w:rsidRDefault="00000000">
      <w:r>
        <w:t>Oversight Process: DSE / PPR TO DSE</w:t>
      </w:r>
    </w:p>
    <w:p w14:paraId="22742B42" w14:textId="77777777" w:rsidR="00100F14" w:rsidRDefault="00000000">
      <w:r>
        <w:t>Oversight Entity: DSE</w:t>
      </w:r>
    </w:p>
    <w:p w14:paraId="5DAC3627" w14:textId="77777777" w:rsidR="00100F14" w:rsidRDefault="00000000">
      <w:r>
        <w:t>SPIL Signatory: No</w:t>
      </w:r>
    </w:p>
    <w:p w14:paraId="32A65255" w14:textId="77777777" w:rsidR="00100F14" w:rsidRDefault="00000000">
      <w:r>
        <w:t>County Services</w:t>
      </w:r>
    </w:p>
    <w:p w14:paraId="31B14A64" w14:textId="77777777" w:rsidR="00100F14" w:rsidRDefault="00000000">
      <w:proofErr w:type="spellStart"/>
      <w:r>
        <w:t>Canovanas</w:t>
      </w:r>
      <w:proofErr w:type="spellEnd"/>
      <w:r>
        <w:t xml:space="preserve"> (Full Services)</w:t>
      </w:r>
    </w:p>
    <w:p w14:paraId="797FAB0D" w14:textId="77777777" w:rsidR="00100F14" w:rsidRDefault="00000000">
      <w:r>
        <w:t>Ceiba (Full Services)</w:t>
      </w:r>
    </w:p>
    <w:p w14:paraId="31D211ED" w14:textId="77777777" w:rsidR="00100F14" w:rsidRDefault="00000000">
      <w:r>
        <w:t>Culebra (Full Services)</w:t>
      </w:r>
    </w:p>
    <w:p w14:paraId="630682D8" w14:textId="77777777" w:rsidR="00100F14" w:rsidRDefault="00000000">
      <w:r>
        <w:t>Fajardo (Full Services)</w:t>
      </w:r>
    </w:p>
    <w:p w14:paraId="0BD678D4" w14:textId="77777777" w:rsidR="00100F14" w:rsidRDefault="00000000">
      <w:r>
        <w:t>Loiza (Full Services)</w:t>
      </w:r>
    </w:p>
    <w:p w14:paraId="3DE6271F" w14:textId="77777777" w:rsidR="00100F14" w:rsidRPr="002B7004" w:rsidRDefault="00000000">
      <w:pPr>
        <w:rPr>
          <w:lang w:val="es-PR"/>
        </w:rPr>
      </w:pPr>
      <w:r w:rsidRPr="002B7004">
        <w:rPr>
          <w:lang w:val="es-PR"/>
        </w:rPr>
        <w:t>Luquillo (Full Services)</w:t>
      </w:r>
    </w:p>
    <w:p w14:paraId="41779C64" w14:textId="77777777" w:rsidR="00100F14" w:rsidRPr="002B7004" w:rsidRDefault="00000000">
      <w:pPr>
        <w:rPr>
          <w:lang w:val="es-PR"/>
        </w:rPr>
      </w:pPr>
      <w:r w:rsidRPr="002B7004">
        <w:rPr>
          <w:lang w:val="es-PR"/>
        </w:rPr>
        <w:t>Naguabo (Full Services)</w:t>
      </w:r>
    </w:p>
    <w:p w14:paraId="24B770C9" w14:textId="77777777" w:rsidR="00100F14" w:rsidRPr="002B7004" w:rsidRDefault="00000000">
      <w:pPr>
        <w:rPr>
          <w:lang w:val="es-PR"/>
        </w:rPr>
      </w:pPr>
      <w:r w:rsidRPr="002B7004">
        <w:rPr>
          <w:lang w:val="es-PR"/>
        </w:rPr>
        <w:t>Rio Grande (Full Services)</w:t>
      </w:r>
    </w:p>
    <w:p w14:paraId="2C6E9B4C" w14:textId="77777777" w:rsidR="00100F14" w:rsidRPr="002B7004" w:rsidRDefault="00000000">
      <w:pPr>
        <w:rPr>
          <w:lang w:val="es-PR"/>
        </w:rPr>
      </w:pPr>
      <w:r w:rsidRPr="002B7004">
        <w:rPr>
          <w:lang w:val="es-PR"/>
        </w:rPr>
        <w:lastRenderedPageBreak/>
        <w:t>Vieques (Full Services)</w:t>
      </w:r>
    </w:p>
    <w:p w14:paraId="2A488901" w14:textId="77777777" w:rsidR="00100F14" w:rsidRPr="002B7004" w:rsidRDefault="00100F14">
      <w:pPr>
        <w:rPr>
          <w:lang w:val="es-PR"/>
        </w:rPr>
      </w:pPr>
    </w:p>
    <w:p w14:paraId="3BBCAF66" w14:textId="77777777" w:rsidR="00100F14" w:rsidRPr="002B7004" w:rsidRDefault="00000000">
      <w:pPr>
        <w:rPr>
          <w:lang w:val="es-PR"/>
        </w:rPr>
      </w:pPr>
      <w:r w:rsidRPr="002B7004">
        <w:rPr>
          <w:lang w:val="es-PR"/>
        </w:rPr>
        <w:t>Movimiento para el Alcance de Vida Independiente-Metro Region</w:t>
      </w:r>
    </w:p>
    <w:p w14:paraId="50A1B332" w14:textId="77777777" w:rsidR="00100F14" w:rsidRPr="002B7004" w:rsidRDefault="00000000">
      <w:pPr>
        <w:rPr>
          <w:lang w:val="es-PR"/>
        </w:rPr>
      </w:pPr>
      <w:r w:rsidRPr="002B7004">
        <w:rPr>
          <w:lang w:val="es-PR"/>
        </w:rPr>
        <w:t>Counties Served: Bayamon, Carolina, Cata, Guaynabo, San Juan, Toa Baja, Trujillo Alto, Toa Alta</w:t>
      </w:r>
    </w:p>
    <w:p w14:paraId="66646884" w14:textId="77777777" w:rsidR="00100F14" w:rsidRDefault="00000000">
      <w:r>
        <w:t xml:space="preserve">All Sources of Funding: </w:t>
      </w:r>
    </w:p>
    <w:p w14:paraId="350A8A9D" w14:textId="77777777" w:rsidR="00100F14" w:rsidRDefault="00000000">
      <w:r>
        <w:t>Title VII Chapter 1, Part C</w:t>
      </w:r>
    </w:p>
    <w:p w14:paraId="707469C5" w14:textId="77777777" w:rsidR="00100F14" w:rsidRDefault="00000000">
      <w:r>
        <w:t>Oversight Process: CIL submits PPR to ACL/OILP</w:t>
      </w:r>
    </w:p>
    <w:p w14:paraId="3D0AA85F" w14:textId="77777777" w:rsidR="00100F14" w:rsidRDefault="00000000">
      <w:r>
        <w:t>Oversight Entity: ACL/OILP</w:t>
      </w:r>
    </w:p>
    <w:p w14:paraId="5CEA1D73" w14:textId="77777777" w:rsidR="00100F14" w:rsidRDefault="00000000">
      <w:r>
        <w:t>SPIL Signatory: Yes</w:t>
      </w:r>
    </w:p>
    <w:p w14:paraId="1C78B5EC" w14:textId="77777777" w:rsidR="00100F14" w:rsidRDefault="00000000">
      <w:r>
        <w:t>County Services</w:t>
      </w:r>
    </w:p>
    <w:p w14:paraId="5DE7DCD9" w14:textId="77777777" w:rsidR="00100F14" w:rsidRDefault="00000000">
      <w:r>
        <w:t>Bayamon (Full Services)</w:t>
      </w:r>
    </w:p>
    <w:p w14:paraId="231060ED" w14:textId="77777777" w:rsidR="00100F14" w:rsidRDefault="00000000">
      <w:r>
        <w:t>Carolina (Full Services)</w:t>
      </w:r>
    </w:p>
    <w:p w14:paraId="466333BF" w14:textId="77777777" w:rsidR="00100F14" w:rsidRDefault="00000000">
      <w:proofErr w:type="spellStart"/>
      <w:r>
        <w:t>Cata</w:t>
      </w:r>
      <w:proofErr w:type="spellEnd"/>
      <w:r>
        <w:t xml:space="preserve"> (Full Services)</w:t>
      </w:r>
    </w:p>
    <w:p w14:paraId="66C50372" w14:textId="77777777" w:rsidR="00100F14" w:rsidRDefault="00000000">
      <w:r>
        <w:t>Guaynabo (Full Services)</w:t>
      </w:r>
    </w:p>
    <w:p w14:paraId="2F221D2F" w14:textId="77777777" w:rsidR="00100F14" w:rsidRPr="002B7004" w:rsidRDefault="00000000">
      <w:pPr>
        <w:rPr>
          <w:lang w:val="es-PR"/>
        </w:rPr>
      </w:pPr>
      <w:r w:rsidRPr="002B7004">
        <w:rPr>
          <w:lang w:val="es-PR"/>
        </w:rPr>
        <w:t>San Juan (Full Services)</w:t>
      </w:r>
    </w:p>
    <w:p w14:paraId="4AC655B6" w14:textId="77777777" w:rsidR="00100F14" w:rsidRPr="002B7004" w:rsidRDefault="00000000">
      <w:pPr>
        <w:rPr>
          <w:lang w:val="es-PR"/>
        </w:rPr>
      </w:pPr>
      <w:r w:rsidRPr="002B7004">
        <w:rPr>
          <w:lang w:val="es-PR"/>
        </w:rPr>
        <w:t>Toa Baja (Full Services)</w:t>
      </w:r>
    </w:p>
    <w:p w14:paraId="35D30574" w14:textId="77777777" w:rsidR="00100F14" w:rsidRPr="002B7004" w:rsidRDefault="00000000">
      <w:pPr>
        <w:rPr>
          <w:lang w:val="es-PR"/>
        </w:rPr>
      </w:pPr>
      <w:r w:rsidRPr="002B7004">
        <w:rPr>
          <w:lang w:val="es-PR"/>
        </w:rPr>
        <w:t>Trujillo Alto (Full Services)</w:t>
      </w:r>
    </w:p>
    <w:p w14:paraId="7B8500EA" w14:textId="77777777" w:rsidR="00100F14" w:rsidRPr="002B7004" w:rsidRDefault="00000000">
      <w:pPr>
        <w:rPr>
          <w:lang w:val="es-PR"/>
        </w:rPr>
      </w:pPr>
      <w:r w:rsidRPr="002B7004">
        <w:rPr>
          <w:lang w:val="es-PR"/>
        </w:rPr>
        <w:t>Toa Alta (Full Services)</w:t>
      </w:r>
    </w:p>
    <w:p w14:paraId="3880FFAD" w14:textId="77777777" w:rsidR="00100F14" w:rsidRPr="002B7004" w:rsidRDefault="00100F14">
      <w:pPr>
        <w:rPr>
          <w:lang w:val="es-PR"/>
        </w:rPr>
      </w:pPr>
    </w:p>
    <w:p w14:paraId="47DD74A0" w14:textId="77777777" w:rsidR="00100F14" w:rsidRPr="002B7004" w:rsidRDefault="00000000">
      <w:pPr>
        <w:rPr>
          <w:lang w:val="es-PR"/>
        </w:rPr>
      </w:pPr>
      <w:r w:rsidRPr="002B7004">
        <w:rPr>
          <w:lang w:val="es-PR"/>
        </w:rPr>
        <w:t>Movimiento para el Alcance de Vida Independiente-North Region</w:t>
      </w:r>
    </w:p>
    <w:p w14:paraId="15D003BB" w14:textId="77777777" w:rsidR="00100F14" w:rsidRPr="002B7004" w:rsidRDefault="00000000">
      <w:pPr>
        <w:rPr>
          <w:lang w:val="es-PR"/>
        </w:rPr>
      </w:pPr>
      <w:r w:rsidRPr="002B7004">
        <w:rPr>
          <w:lang w:val="es-PR"/>
        </w:rPr>
        <w:t>Counties Served: Arecibo, Barceloneta, Camuy, Ciales, Florida, Hatillo, Lares, Utuado</w:t>
      </w:r>
    </w:p>
    <w:p w14:paraId="682BDC19" w14:textId="77777777" w:rsidR="00100F14" w:rsidRDefault="00000000">
      <w:r>
        <w:t xml:space="preserve">All Sources of Funding: </w:t>
      </w:r>
    </w:p>
    <w:p w14:paraId="75A789A3" w14:textId="77777777" w:rsidR="00100F14" w:rsidRDefault="00000000">
      <w:r>
        <w:t>Title VII Chapter 1, Part C</w:t>
      </w:r>
    </w:p>
    <w:p w14:paraId="37583B42" w14:textId="77777777" w:rsidR="00100F14" w:rsidRDefault="00000000">
      <w:r>
        <w:t>Oversight Process: CIL submits PPR to ACL/OILP</w:t>
      </w:r>
    </w:p>
    <w:p w14:paraId="4EE6355B" w14:textId="77777777" w:rsidR="00100F14" w:rsidRDefault="00000000">
      <w:r>
        <w:t>Oversight Entity: ACL/OILP</w:t>
      </w:r>
    </w:p>
    <w:p w14:paraId="7099D0DA" w14:textId="77777777" w:rsidR="00100F14" w:rsidRDefault="00000000">
      <w:r>
        <w:t>SPIL Signatory: Yes</w:t>
      </w:r>
    </w:p>
    <w:p w14:paraId="57EE3182" w14:textId="77777777" w:rsidR="00100F14" w:rsidRDefault="00000000">
      <w:r>
        <w:t>County Services</w:t>
      </w:r>
    </w:p>
    <w:p w14:paraId="67EE1ADF" w14:textId="77777777" w:rsidR="00100F14" w:rsidRDefault="00000000">
      <w:r>
        <w:t>Arecibo (Full Services)</w:t>
      </w:r>
    </w:p>
    <w:p w14:paraId="3489C444" w14:textId="77777777" w:rsidR="00100F14" w:rsidRDefault="00000000">
      <w:r>
        <w:t>Barceloneta (Full Services)</w:t>
      </w:r>
    </w:p>
    <w:p w14:paraId="243B23B8" w14:textId="77777777" w:rsidR="00100F14" w:rsidRDefault="00000000">
      <w:r>
        <w:t>Camuy (Full Services)</w:t>
      </w:r>
    </w:p>
    <w:p w14:paraId="0BD61A78" w14:textId="77777777" w:rsidR="00100F14" w:rsidRDefault="00000000">
      <w:proofErr w:type="spellStart"/>
      <w:r>
        <w:t>Ciales</w:t>
      </w:r>
      <w:proofErr w:type="spellEnd"/>
      <w:r>
        <w:t xml:space="preserve"> (Full Services)</w:t>
      </w:r>
    </w:p>
    <w:p w14:paraId="2FC23228" w14:textId="77777777" w:rsidR="00100F14" w:rsidRDefault="00000000">
      <w:r>
        <w:t>Florida (Full Services)</w:t>
      </w:r>
    </w:p>
    <w:p w14:paraId="480AE3B9" w14:textId="77777777" w:rsidR="00100F14" w:rsidRDefault="00000000">
      <w:r>
        <w:t>Hatillo (Full Services)</w:t>
      </w:r>
    </w:p>
    <w:p w14:paraId="64CF1D13" w14:textId="77777777" w:rsidR="00100F14" w:rsidRDefault="00000000">
      <w:r>
        <w:lastRenderedPageBreak/>
        <w:t>Lares (Full Services)</w:t>
      </w:r>
    </w:p>
    <w:p w14:paraId="789B5F2E" w14:textId="77777777" w:rsidR="00100F14" w:rsidRDefault="00000000">
      <w:proofErr w:type="spellStart"/>
      <w:r>
        <w:t>Utuado</w:t>
      </w:r>
      <w:proofErr w:type="spellEnd"/>
      <w:r>
        <w:t xml:space="preserve"> (Full Services)</w:t>
      </w:r>
    </w:p>
    <w:p w14:paraId="7B9F5C85" w14:textId="77777777" w:rsidR="00100F14" w:rsidRDefault="00100F14"/>
    <w:p w14:paraId="2BAD616A" w14:textId="77777777" w:rsidR="00100F14" w:rsidRDefault="00100F14"/>
    <w:p w14:paraId="357EE62B" w14:textId="77777777" w:rsidR="00100F14" w:rsidRDefault="00000000">
      <w:r>
        <w:rPr>
          <w:color w:val="1961A3"/>
          <w:sz w:val="30"/>
          <w:szCs w:val="30"/>
        </w:rPr>
        <w:t>3.1 - EXISTING CENTERS</w:t>
      </w:r>
    </w:p>
    <w:p w14:paraId="6050BE1C" w14:textId="77777777" w:rsidR="00100F14" w:rsidRDefault="00000000">
      <w:r>
        <w:rPr>
          <w:b/>
          <w:bCs/>
        </w:rPr>
        <w:t>CIL Network</w:t>
      </w:r>
    </w:p>
    <w:p w14:paraId="149A24BF" w14:textId="77777777" w:rsidR="00100F14" w:rsidRDefault="00000000">
      <w:r>
        <w:t>Explain the criteria for defining the CIL network, bearing in mind that those CILs included in the network should be those eligible to sign the SPIL.</w:t>
      </w:r>
    </w:p>
    <w:p w14:paraId="78806E6D" w14:textId="77777777" w:rsidR="00100F14" w:rsidRDefault="00000000">
      <w:r>
        <w:t xml:space="preserve">In Puerto Rico, there are two (2) Centers for Independent Living, funded with Part C funds, that comply with the above-mentioned criteria. </w:t>
      </w:r>
      <w:r w:rsidRPr="002B7004">
        <w:rPr>
          <w:lang w:val="es-PR"/>
        </w:rPr>
        <w:t xml:space="preserve">These are: "Movimiento Alcance Vida Independiente" (MAVI) and the "Centro Pro- Vida Independiente" (CEPVI). </w:t>
      </w:r>
      <w:r>
        <w:t>MAVI operates two (2) centers for independent living financed with Part C funds and two (2) branches that offer independent living core and complementary services (included in this SPIL) that are funded with Part B funds. It is considered only one center for independent living, with a board of directors, and an executive director. CEPVI operates one center for independent living financed with Part C and Part B (included in this SPIL) funds in the south region of the island, with a board of directors, and an executive director that signs the State Plan for Independent Living.</w:t>
      </w:r>
    </w:p>
    <w:p w14:paraId="721950E4" w14:textId="77777777" w:rsidR="00100F14" w:rsidRDefault="00000000">
      <w:r>
        <w:t>The following describes the current Independent Living Network of Centers in Puerto Rico since the approval of the FY 2021 - 2023 SPIL.</w:t>
      </w:r>
    </w:p>
    <w:p w14:paraId="5041406D" w14:textId="77777777" w:rsidR="00100F14" w:rsidRDefault="00000000">
      <w:r>
        <w:t xml:space="preserve">1. </w:t>
      </w:r>
      <w:proofErr w:type="spellStart"/>
      <w:r>
        <w:t>Movimiento</w:t>
      </w:r>
      <w:proofErr w:type="spellEnd"/>
      <w:r>
        <w:t xml:space="preserve"> </w:t>
      </w:r>
      <w:proofErr w:type="spellStart"/>
      <w:r>
        <w:t>Alcance</w:t>
      </w:r>
      <w:proofErr w:type="spellEnd"/>
      <w:r>
        <w:t xml:space="preserve"> Vida Independiente (MAVI) Part C funds: Provides independent living core and complementary services in the following regions:</w:t>
      </w:r>
    </w:p>
    <w:p w14:paraId="72516A57" w14:textId="77777777" w:rsidR="00100F14" w:rsidRDefault="00000000">
      <w:r w:rsidRPr="002B7004">
        <w:rPr>
          <w:lang w:val="es-PR"/>
        </w:rPr>
        <w:t xml:space="preserve">a. </w:t>
      </w:r>
      <w:r w:rsidRPr="002B7004">
        <w:rPr>
          <w:b/>
          <w:bCs/>
          <w:lang w:val="es-PR"/>
        </w:rPr>
        <w:t>Metro Region</w:t>
      </w:r>
      <w:r w:rsidRPr="002B7004">
        <w:rPr>
          <w:lang w:val="es-PR"/>
        </w:rPr>
        <w:t xml:space="preserve">- San Juan, Carolina, Trujillo Alto, Guaynabo, Bayamon, Catano, Toa Baja and Toa Alta. </w:t>
      </w:r>
      <w:r>
        <w:t>Population with disabilities: 213,421 (21.46% of the total population of the region) Geographic extension: 281 square miles. Funding source: Part C Oversight entity and process: ACL / PPR TO ACL</w:t>
      </w:r>
    </w:p>
    <w:p w14:paraId="38697628" w14:textId="77777777" w:rsidR="00100F14" w:rsidRDefault="00000000">
      <w:r w:rsidRPr="002B7004">
        <w:rPr>
          <w:lang w:val="es-PR"/>
        </w:rPr>
        <w:t xml:space="preserve">b. </w:t>
      </w:r>
      <w:r w:rsidRPr="002B7004">
        <w:rPr>
          <w:b/>
          <w:bCs/>
          <w:lang w:val="es-PR"/>
        </w:rPr>
        <w:t>North Region</w:t>
      </w:r>
      <w:r w:rsidRPr="002B7004">
        <w:rPr>
          <w:lang w:val="es-PR"/>
        </w:rPr>
        <w:t xml:space="preserve">: Arecibo, Barceloneta, Florida, Ciales, Utuado, Hatillo, Camuy, Lares. </w:t>
      </w:r>
      <w:r>
        <w:t>Population with disabilities: 50,654 (19.19% of the total population of the region) Geographic extension: 497 square miles. Funding Source: Part C Oversight entity and process: ACL / PPR TO ACL</w:t>
      </w:r>
    </w:p>
    <w:p w14:paraId="40E69B65" w14:textId="77777777" w:rsidR="00100F14" w:rsidRDefault="00000000">
      <w:r>
        <w:t xml:space="preserve">c. Provider for independent living core services: </w:t>
      </w:r>
      <w:r>
        <w:rPr>
          <w:b/>
          <w:bCs/>
        </w:rPr>
        <w:t>East-Central Region</w:t>
      </w:r>
      <w:r>
        <w:t xml:space="preserve">: Caguas, </w:t>
      </w:r>
      <w:proofErr w:type="spellStart"/>
      <w:r>
        <w:t>Gurabo</w:t>
      </w:r>
      <w:proofErr w:type="spellEnd"/>
      <w:r>
        <w:t xml:space="preserve">, </w:t>
      </w:r>
      <w:proofErr w:type="spellStart"/>
      <w:r>
        <w:t>Aguas</w:t>
      </w:r>
      <w:proofErr w:type="spellEnd"/>
      <w:r>
        <w:t xml:space="preserve"> </w:t>
      </w:r>
      <w:proofErr w:type="spellStart"/>
      <w:r>
        <w:t>Buenas</w:t>
      </w:r>
      <w:proofErr w:type="spellEnd"/>
      <w:r>
        <w:t xml:space="preserve">, </w:t>
      </w:r>
      <w:proofErr w:type="spellStart"/>
      <w:r>
        <w:t>Cidra</w:t>
      </w:r>
      <w:proofErr w:type="spellEnd"/>
      <w:r>
        <w:t xml:space="preserve">, San Lorenzo, </w:t>
      </w:r>
      <w:proofErr w:type="spellStart"/>
      <w:r>
        <w:t>Cayey</w:t>
      </w:r>
      <w:proofErr w:type="spellEnd"/>
      <w:r>
        <w:t>, Guayama, Juncos, Las Piedras and Humacao. Population with disabilities: 102,811 (22.31% of the total population of the region) Geographic extension: 368 square miles. Funding source: Part B Oversight entity and process: DSE / PPR TO DSE</w:t>
      </w:r>
    </w:p>
    <w:p w14:paraId="69E45ABD" w14:textId="77777777" w:rsidR="00100F14" w:rsidRDefault="00000000">
      <w:r>
        <w:t xml:space="preserve">d. Provider for independent living core services: </w:t>
      </w:r>
      <w:r>
        <w:rPr>
          <w:b/>
          <w:bCs/>
        </w:rPr>
        <w:t>East Region</w:t>
      </w:r>
      <w:r>
        <w:t xml:space="preserve">: Rio Grande, Loiza, </w:t>
      </w:r>
      <w:proofErr w:type="spellStart"/>
      <w:r>
        <w:t>Canovanas</w:t>
      </w:r>
      <w:proofErr w:type="spellEnd"/>
      <w:r>
        <w:t xml:space="preserve">, Luquillo, Fajardo, Ceiba, </w:t>
      </w:r>
      <w:proofErr w:type="spellStart"/>
      <w:r>
        <w:t>Naguabo</w:t>
      </w:r>
      <w:proofErr w:type="spellEnd"/>
      <w:r>
        <w:t>, Culebra, and Vieques. Population with disabilities: 37,293 (15.54% of the total population of the region) Geographic extension: 292 square miles. Funding source: Part B Oversight entity and process: DSE / PPR TO DSE</w:t>
      </w:r>
    </w:p>
    <w:p w14:paraId="7879F7D2" w14:textId="77777777" w:rsidR="00100F14" w:rsidRDefault="00000000">
      <w:r w:rsidRPr="002B7004">
        <w:rPr>
          <w:lang w:val="es-PR"/>
        </w:rPr>
        <w:t xml:space="preserve">2. Centro Pro-Vida Independiente (CEPVI) </w:t>
      </w:r>
      <w:r w:rsidRPr="002B7004">
        <w:rPr>
          <w:b/>
          <w:bCs/>
          <w:lang w:val="es-PR"/>
        </w:rPr>
        <w:t>South Region</w:t>
      </w:r>
      <w:r w:rsidRPr="002B7004">
        <w:rPr>
          <w:lang w:val="es-PR"/>
        </w:rPr>
        <w:t xml:space="preserve">: Ponce, Jayuya, Juana Diaz, Villalba, Coamo, Santa Isabel, Penuelas, Adjuntas, Guayanilla, Yauco, and Guanica. </w:t>
      </w:r>
      <w:r>
        <w:t>Population with disabilities: 84,003 (22.15% of the total population of the region) Geographic extension: 638.03 square miles. Funding source: Part B and Part C Oversight entity and process: ACL / PPR TO ACL</w:t>
      </w:r>
    </w:p>
    <w:p w14:paraId="7A253A75" w14:textId="77777777" w:rsidR="00100F14" w:rsidRDefault="00000000">
      <w:r>
        <w:t xml:space="preserve"> </w:t>
      </w:r>
    </w:p>
    <w:p w14:paraId="01408E6C" w14:textId="77777777" w:rsidR="00100F14" w:rsidRDefault="00000000">
      <w:r>
        <w:t xml:space="preserve"> </w:t>
      </w:r>
    </w:p>
    <w:p w14:paraId="24A478B6" w14:textId="77777777" w:rsidR="00100F14" w:rsidRDefault="00000000">
      <w:r>
        <w:rPr>
          <w:b/>
          <w:bCs/>
        </w:rPr>
        <w:lastRenderedPageBreak/>
        <w:t>MUNICIPALITIES SERVED</w:t>
      </w:r>
    </w:p>
    <w:p w14:paraId="54B7AFCA" w14:textId="77777777" w:rsidR="00100F14" w:rsidRDefault="00000000">
      <w:r>
        <w:t xml:space="preserve"> </w:t>
      </w:r>
    </w:p>
    <w:p w14:paraId="25DFBD47" w14:textId="77777777" w:rsidR="00100F14" w:rsidRDefault="00000000">
      <w:r>
        <w:t xml:space="preserve"> </w:t>
      </w:r>
    </w:p>
    <w:p w14:paraId="136D0358" w14:textId="77777777" w:rsidR="00100F14" w:rsidRDefault="00000000">
      <w:r>
        <w:t xml:space="preserve"> </w:t>
      </w:r>
    </w:p>
    <w:p w14:paraId="5826036F" w14:textId="77777777" w:rsidR="00100F14" w:rsidRDefault="00000000">
      <w:r>
        <w:t xml:space="preserve"> </w:t>
      </w:r>
    </w:p>
    <w:p w14:paraId="455EA991" w14:textId="77777777" w:rsidR="00100F14" w:rsidRDefault="00000000">
      <w:r>
        <w:t xml:space="preserve"> </w:t>
      </w:r>
    </w:p>
    <w:p w14:paraId="5B9BFD43" w14:textId="77777777" w:rsidR="00100F14" w:rsidRDefault="00000000">
      <w:r>
        <w:t xml:space="preserve"> </w:t>
      </w:r>
    </w:p>
    <w:p w14:paraId="0A4FC82A" w14:textId="77777777" w:rsidR="00100F14" w:rsidRDefault="00000000">
      <w:r>
        <w:t xml:space="preserve"> </w:t>
      </w:r>
    </w:p>
    <w:p w14:paraId="31BE980C" w14:textId="77777777" w:rsidR="00100F14" w:rsidRDefault="00000000">
      <w:pPr>
        <w:jc w:val="center"/>
      </w:pPr>
      <w:r>
        <w:rPr>
          <w:b/>
          <w:bCs/>
        </w:rPr>
        <w:t>Service region</w:t>
      </w:r>
    </w:p>
    <w:p w14:paraId="77DBE550" w14:textId="77777777" w:rsidR="00100F14" w:rsidRDefault="00000000">
      <w:pPr>
        <w:jc w:val="center"/>
      </w:pPr>
      <w:r>
        <w:rPr>
          <w:b/>
          <w:bCs/>
        </w:rPr>
        <w:t>Impacted</w:t>
      </w:r>
    </w:p>
    <w:p w14:paraId="49F92FEA" w14:textId="77777777" w:rsidR="00100F14" w:rsidRDefault="00000000">
      <w:pPr>
        <w:jc w:val="center"/>
      </w:pPr>
      <w:r>
        <w:rPr>
          <w:b/>
          <w:bCs/>
        </w:rPr>
        <w:t>Municipalities</w:t>
      </w:r>
    </w:p>
    <w:p w14:paraId="77AFF59A" w14:textId="77777777" w:rsidR="00100F14" w:rsidRDefault="00000000">
      <w:pPr>
        <w:jc w:val="center"/>
      </w:pPr>
      <w:r>
        <w:rPr>
          <w:b/>
          <w:bCs/>
        </w:rPr>
        <w:t>Total de Municipalities</w:t>
      </w:r>
    </w:p>
    <w:p w14:paraId="346E0DBB" w14:textId="77777777" w:rsidR="00100F14" w:rsidRDefault="00000000">
      <w:pPr>
        <w:jc w:val="center"/>
      </w:pPr>
      <w:r>
        <w:rPr>
          <w:b/>
          <w:bCs/>
        </w:rPr>
        <w:t>Total Population with Disabilities</w:t>
      </w:r>
    </w:p>
    <w:p w14:paraId="7D119147" w14:textId="77777777" w:rsidR="00100F14" w:rsidRPr="002B7004" w:rsidRDefault="00000000">
      <w:pPr>
        <w:jc w:val="center"/>
        <w:rPr>
          <w:lang w:val="es-PR"/>
        </w:rPr>
      </w:pPr>
      <w:r w:rsidRPr="002B7004">
        <w:rPr>
          <w:b/>
          <w:bCs/>
          <w:lang w:val="es-PR"/>
        </w:rPr>
        <w:t>Geographic extension (miles)</w:t>
      </w:r>
    </w:p>
    <w:p w14:paraId="25FF4289" w14:textId="77777777" w:rsidR="00100F14" w:rsidRPr="002B7004" w:rsidRDefault="00000000">
      <w:pPr>
        <w:rPr>
          <w:lang w:val="es-PR"/>
        </w:rPr>
      </w:pPr>
      <w:r w:rsidRPr="002B7004">
        <w:rPr>
          <w:lang w:val="es-PR"/>
        </w:rPr>
        <w:t xml:space="preserve"> </w:t>
      </w:r>
    </w:p>
    <w:p w14:paraId="4CA8516B" w14:textId="77777777" w:rsidR="00100F14" w:rsidRPr="002B7004" w:rsidRDefault="00000000">
      <w:pPr>
        <w:rPr>
          <w:lang w:val="es-PR"/>
        </w:rPr>
      </w:pPr>
      <w:r w:rsidRPr="002B7004">
        <w:rPr>
          <w:lang w:val="es-PR"/>
        </w:rPr>
        <w:t xml:space="preserve"> </w:t>
      </w:r>
    </w:p>
    <w:p w14:paraId="704852EE" w14:textId="77777777" w:rsidR="00100F14" w:rsidRPr="002B7004" w:rsidRDefault="00000000">
      <w:pPr>
        <w:rPr>
          <w:lang w:val="es-PR"/>
        </w:rPr>
      </w:pPr>
      <w:r w:rsidRPr="002B7004">
        <w:rPr>
          <w:lang w:val="es-PR"/>
        </w:rPr>
        <w:t xml:space="preserve"> </w:t>
      </w:r>
    </w:p>
    <w:p w14:paraId="21A2653B" w14:textId="77777777" w:rsidR="00100F14" w:rsidRPr="002B7004" w:rsidRDefault="00000000">
      <w:pPr>
        <w:rPr>
          <w:lang w:val="es-PR"/>
        </w:rPr>
      </w:pPr>
      <w:r w:rsidRPr="002B7004">
        <w:rPr>
          <w:lang w:val="es-PR"/>
        </w:rPr>
        <w:t xml:space="preserve"> </w:t>
      </w:r>
    </w:p>
    <w:p w14:paraId="6E124A25" w14:textId="77777777" w:rsidR="00100F14" w:rsidRPr="002B7004" w:rsidRDefault="00000000">
      <w:pPr>
        <w:rPr>
          <w:lang w:val="es-PR"/>
        </w:rPr>
      </w:pPr>
      <w:r w:rsidRPr="002B7004">
        <w:rPr>
          <w:lang w:val="es-PR"/>
        </w:rPr>
        <w:t xml:space="preserve"> </w:t>
      </w:r>
    </w:p>
    <w:p w14:paraId="4EB352BE" w14:textId="77777777" w:rsidR="00100F14" w:rsidRPr="002B7004" w:rsidRDefault="00000000">
      <w:pPr>
        <w:rPr>
          <w:lang w:val="es-PR"/>
        </w:rPr>
      </w:pPr>
      <w:r w:rsidRPr="002B7004">
        <w:rPr>
          <w:b/>
          <w:bCs/>
          <w:lang w:val="es-PR"/>
        </w:rPr>
        <w:t xml:space="preserve">Metro Region </w:t>
      </w:r>
    </w:p>
    <w:p w14:paraId="507A330A" w14:textId="77777777" w:rsidR="00100F14" w:rsidRPr="002B7004" w:rsidRDefault="00000000">
      <w:pPr>
        <w:rPr>
          <w:lang w:val="es-PR"/>
        </w:rPr>
      </w:pPr>
      <w:r w:rsidRPr="002B7004">
        <w:rPr>
          <w:lang w:val="es-PR"/>
        </w:rPr>
        <w:t xml:space="preserve"> </w:t>
      </w:r>
    </w:p>
    <w:p w14:paraId="7B04F5AC" w14:textId="77777777" w:rsidR="00100F14" w:rsidRPr="002B7004" w:rsidRDefault="00000000">
      <w:pPr>
        <w:rPr>
          <w:lang w:val="es-PR"/>
        </w:rPr>
      </w:pPr>
      <w:r w:rsidRPr="002B7004">
        <w:rPr>
          <w:lang w:val="es-PR"/>
        </w:rPr>
        <w:t xml:space="preserve"> </w:t>
      </w:r>
    </w:p>
    <w:p w14:paraId="0851CF09" w14:textId="77777777" w:rsidR="00100F14" w:rsidRPr="002B7004" w:rsidRDefault="00000000">
      <w:pPr>
        <w:rPr>
          <w:lang w:val="es-PR"/>
        </w:rPr>
      </w:pPr>
      <w:r w:rsidRPr="002B7004">
        <w:rPr>
          <w:lang w:val="es-PR"/>
        </w:rPr>
        <w:t xml:space="preserve"> </w:t>
      </w:r>
    </w:p>
    <w:p w14:paraId="45803003" w14:textId="77777777" w:rsidR="00100F14" w:rsidRPr="002B7004" w:rsidRDefault="00000000">
      <w:pPr>
        <w:rPr>
          <w:lang w:val="es-PR"/>
        </w:rPr>
      </w:pPr>
      <w:r w:rsidRPr="002B7004">
        <w:rPr>
          <w:lang w:val="es-PR"/>
        </w:rPr>
        <w:t xml:space="preserve"> </w:t>
      </w:r>
    </w:p>
    <w:p w14:paraId="61BEAF37" w14:textId="77777777" w:rsidR="00100F14" w:rsidRPr="002B7004" w:rsidRDefault="00000000">
      <w:pPr>
        <w:rPr>
          <w:lang w:val="es-PR"/>
        </w:rPr>
      </w:pPr>
      <w:r w:rsidRPr="002B7004">
        <w:rPr>
          <w:lang w:val="es-PR"/>
        </w:rPr>
        <w:t>San Juan</w:t>
      </w:r>
    </w:p>
    <w:p w14:paraId="6B54BFCC" w14:textId="77777777" w:rsidR="00100F14" w:rsidRPr="002B7004" w:rsidRDefault="00000000">
      <w:pPr>
        <w:jc w:val="right"/>
        <w:rPr>
          <w:lang w:val="es-PR"/>
        </w:rPr>
      </w:pPr>
      <w:r w:rsidRPr="002B7004">
        <w:rPr>
          <w:lang w:val="es-PR"/>
        </w:rPr>
        <w:t>1</w:t>
      </w:r>
    </w:p>
    <w:p w14:paraId="2D4EE7C0" w14:textId="77777777" w:rsidR="00100F14" w:rsidRPr="002B7004" w:rsidRDefault="00000000">
      <w:pPr>
        <w:rPr>
          <w:lang w:val="es-PR"/>
        </w:rPr>
      </w:pPr>
      <w:r w:rsidRPr="002B7004">
        <w:rPr>
          <w:lang w:val="es-PR"/>
        </w:rPr>
        <w:t xml:space="preserve"> </w:t>
      </w:r>
    </w:p>
    <w:p w14:paraId="471D874B" w14:textId="77777777" w:rsidR="00100F14" w:rsidRPr="002B7004" w:rsidRDefault="00000000">
      <w:pPr>
        <w:jc w:val="right"/>
        <w:rPr>
          <w:lang w:val="es-PR"/>
        </w:rPr>
      </w:pPr>
      <w:r w:rsidRPr="002B7004">
        <w:rPr>
          <w:lang w:val="es-PR"/>
        </w:rPr>
        <w:t>69,584</w:t>
      </w:r>
    </w:p>
    <w:p w14:paraId="52DC1A38" w14:textId="77777777" w:rsidR="00100F14" w:rsidRPr="002B7004" w:rsidRDefault="00000000">
      <w:pPr>
        <w:jc w:val="right"/>
        <w:rPr>
          <w:lang w:val="es-PR"/>
        </w:rPr>
      </w:pPr>
      <w:r w:rsidRPr="002B7004">
        <w:rPr>
          <w:lang w:val="es-PR"/>
        </w:rPr>
        <w:t>77</w:t>
      </w:r>
    </w:p>
    <w:p w14:paraId="60E6A53E" w14:textId="77777777" w:rsidR="00100F14" w:rsidRPr="002B7004" w:rsidRDefault="00000000">
      <w:pPr>
        <w:rPr>
          <w:lang w:val="es-PR"/>
        </w:rPr>
      </w:pPr>
      <w:r w:rsidRPr="002B7004">
        <w:rPr>
          <w:lang w:val="es-PR"/>
        </w:rPr>
        <w:t>Trujillo Alto</w:t>
      </w:r>
    </w:p>
    <w:p w14:paraId="0B5E1FA2" w14:textId="77777777" w:rsidR="00100F14" w:rsidRPr="002B7004" w:rsidRDefault="00000000">
      <w:pPr>
        <w:jc w:val="right"/>
        <w:rPr>
          <w:lang w:val="es-PR"/>
        </w:rPr>
      </w:pPr>
      <w:r w:rsidRPr="002B7004">
        <w:rPr>
          <w:lang w:val="es-PR"/>
        </w:rPr>
        <w:t>1</w:t>
      </w:r>
    </w:p>
    <w:p w14:paraId="34F030BE" w14:textId="77777777" w:rsidR="00100F14" w:rsidRPr="002B7004" w:rsidRDefault="00000000">
      <w:pPr>
        <w:rPr>
          <w:lang w:val="es-PR"/>
        </w:rPr>
      </w:pPr>
      <w:r w:rsidRPr="002B7004">
        <w:rPr>
          <w:lang w:val="es-PR"/>
        </w:rPr>
        <w:t xml:space="preserve"> </w:t>
      </w:r>
    </w:p>
    <w:p w14:paraId="7D8AA6E9" w14:textId="77777777" w:rsidR="00100F14" w:rsidRPr="002B7004" w:rsidRDefault="00000000">
      <w:pPr>
        <w:jc w:val="right"/>
        <w:rPr>
          <w:lang w:val="es-PR"/>
        </w:rPr>
      </w:pPr>
      <w:r w:rsidRPr="002B7004">
        <w:rPr>
          <w:lang w:val="es-PR"/>
        </w:rPr>
        <w:t>14,285</w:t>
      </w:r>
    </w:p>
    <w:p w14:paraId="4B323A32" w14:textId="77777777" w:rsidR="00100F14" w:rsidRPr="002B7004" w:rsidRDefault="00000000">
      <w:pPr>
        <w:jc w:val="right"/>
        <w:rPr>
          <w:lang w:val="es-PR"/>
        </w:rPr>
      </w:pPr>
      <w:r w:rsidRPr="002B7004">
        <w:rPr>
          <w:lang w:val="es-PR"/>
        </w:rPr>
        <w:lastRenderedPageBreak/>
        <w:t>21</w:t>
      </w:r>
    </w:p>
    <w:p w14:paraId="60EF6C40" w14:textId="77777777" w:rsidR="00100F14" w:rsidRPr="002B7004" w:rsidRDefault="00000000">
      <w:pPr>
        <w:rPr>
          <w:lang w:val="es-PR"/>
        </w:rPr>
      </w:pPr>
      <w:r w:rsidRPr="002B7004">
        <w:rPr>
          <w:lang w:val="es-PR"/>
        </w:rPr>
        <w:t>Carolina</w:t>
      </w:r>
    </w:p>
    <w:p w14:paraId="5C18B627" w14:textId="77777777" w:rsidR="00100F14" w:rsidRPr="002B7004" w:rsidRDefault="00000000">
      <w:pPr>
        <w:jc w:val="right"/>
        <w:rPr>
          <w:lang w:val="es-PR"/>
        </w:rPr>
      </w:pPr>
      <w:r w:rsidRPr="002B7004">
        <w:rPr>
          <w:lang w:val="es-PR"/>
        </w:rPr>
        <w:t>1</w:t>
      </w:r>
    </w:p>
    <w:p w14:paraId="3B10ED61" w14:textId="77777777" w:rsidR="00100F14" w:rsidRPr="002B7004" w:rsidRDefault="00000000">
      <w:pPr>
        <w:rPr>
          <w:lang w:val="es-PR"/>
        </w:rPr>
      </w:pPr>
      <w:r w:rsidRPr="002B7004">
        <w:rPr>
          <w:lang w:val="es-PR"/>
        </w:rPr>
        <w:t xml:space="preserve"> </w:t>
      </w:r>
    </w:p>
    <w:p w14:paraId="136F7BB5" w14:textId="77777777" w:rsidR="00100F14" w:rsidRPr="002B7004" w:rsidRDefault="00000000">
      <w:pPr>
        <w:jc w:val="right"/>
        <w:rPr>
          <w:lang w:val="es-PR"/>
        </w:rPr>
      </w:pPr>
      <w:r w:rsidRPr="002B7004">
        <w:rPr>
          <w:lang w:val="es-PR"/>
        </w:rPr>
        <w:t>29,687</w:t>
      </w:r>
    </w:p>
    <w:p w14:paraId="36E97D96" w14:textId="77777777" w:rsidR="00100F14" w:rsidRPr="002B7004" w:rsidRDefault="00000000">
      <w:pPr>
        <w:jc w:val="right"/>
        <w:rPr>
          <w:lang w:val="es-PR"/>
        </w:rPr>
      </w:pPr>
      <w:r w:rsidRPr="002B7004">
        <w:rPr>
          <w:lang w:val="es-PR"/>
        </w:rPr>
        <w:t>46.5</w:t>
      </w:r>
    </w:p>
    <w:p w14:paraId="3683AB20" w14:textId="77777777" w:rsidR="00100F14" w:rsidRPr="002B7004" w:rsidRDefault="00000000">
      <w:pPr>
        <w:rPr>
          <w:lang w:val="es-PR"/>
        </w:rPr>
      </w:pPr>
      <w:r w:rsidRPr="002B7004">
        <w:rPr>
          <w:lang w:val="es-PR"/>
        </w:rPr>
        <w:t>Catano</w:t>
      </w:r>
    </w:p>
    <w:p w14:paraId="7448B6F9" w14:textId="77777777" w:rsidR="00100F14" w:rsidRPr="002B7004" w:rsidRDefault="00000000">
      <w:pPr>
        <w:jc w:val="right"/>
        <w:rPr>
          <w:lang w:val="es-PR"/>
        </w:rPr>
      </w:pPr>
      <w:r w:rsidRPr="002B7004">
        <w:rPr>
          <w:lang w:val="es-PR"/>
        </w:rPr>
        <w:t>1</w:t>
      </w:r>
    </w:p>
    <w:p w14:paraId="24A0722F" w14:textId="77777777" w:rsidR="00100F14" w:rsidRPr="002B7004" w:rsidRDefault="00000000">
      <w:pPr>
        <w:rPr>
          <w:lang w:val="es-PR"/>
        </w:rPr>
      </w:pPr>
      <w:r w:rsidRPr="002B7004">
        <w:rPr>
          <w:lang w:val="es-PR"/>
        </w:rPr>
        <w:t xml:space="preserve"> </w:t>
      </w:r>
    </w:p>
    <w:p w14:paraId="3A493523" w14:textId="77777777" w:rsidR="00100F14" w:rsidRPr="002B7004" w:rsidRDefault="00000000">
      <w:pPr>
        <w:jc w:val="right"/>
        <w:rPr>
          <w:lang w:val="es-PR"/>
        </w:rPr>
      </w:pPr>
      <w:r w:rsidRPr="002B7004">
        <w:rPr>
          <w:lang w:val="es-PR"/>
        </w:rPr>
        <w:t>4,316</w:t>
      </w:r>
    </w:p>
    <w:p w14:paraId="2588652B" w14:textId="77777777" w:rsidR="00100F14" w:rsidRPr="002B7004" w:rsidRDefault="00000000">
      <w:pPr>
        <w:jc w:val="right"/>
        <w:rPr>
          <w:lang w:val="es-PR"/>
        </w:rPr>
      </w:pPr>
      <w:r w:rsidRPr="002B7004">
        <w:rPr>
          <w:lang w:val="es-PR"/>
        </w:rPr>
        <w:t>5</w:t>
      </w:r>
    </w:p>
    <w:p w14:paraId="7C9DFA35" w14:textId="77777777" w:rsidR="00100F14" w:rsidRPr="002B7004" w:rsidRDefault="00000000">
      <w:pPr>
        <w:rPr>
          <w:lang w:val="es-PR"/>
        </w:rPr>
      </w:pPr>
      <w:r w:rsidRPr="002B7004">
        <w:rPr>
          <w:lang w:val="es-PR"/>
        </w:rPr>
        <w:t>Guaynabo</w:t>
      </w:r>
    </w:p>
    <w:p w14:paraId="5394D06B" w14:textId="77777777" w:rsidR="00100F14" w:rsidRPr="002B7004" w:rsidRDefault="00000000">
      <w:pPr>
        <w:jc w:val="right"/>
        <w:rPr>
          <w:lang w:val="es-PR"/>
        </w:rPr>
      </w:pPr>
      <w:r w:rsidRPr="002B7004">
        <w:rPr>
          <w:lang w:val="es-PR"/>
        </w:rPr>
        <w:t>1</w:t>
      </w:r>
    </w:p>
    <w:p w14:paraId="0F0C7ACE" w14:textId="77777777" w:rsidR="00100F14" w:rsidRPr="002B7004" w:rsidRDefault="00000000">
      <w:pPr>
        <w:rPr>
          <w:lang w:val="es-PR"/>
        </w:rPr>
      </w:pPr>
      <w:r w:rsidRPr="002B7004">
        <w:rPr>
          <w:lang w:val="es-PR"/>
        </w:rPr>
        <w:t xml:space="preserve"> </w:t>
      </w:r>
    </w:p>
    <w:p w14:paraId="6CCFF3D2" w14:textId="77777777" w:rsidR="00100F14" w:rsidRPr="002B7004" w:rsidRDefault="00000000">
      <w:pPr>
        <w:jc w:val="right"/>
        <w:rPr>
          <w:lang w:val="es-PR"/>
        </w:rPr>
      </w:pPr>
      <w:r w:rsidRPr="002B7004">
        <w:rPr>
          <w:lang w:val="es-PR"/>
        </w:rPr>
        <w:t>19,718</w:t>
      </w:r>
    </w:p>
    <w:p w14:paraId="00C9A7F8" w14:textId="77777777" w:rsidR="00100F14" w:rsidRPr="002B7004" w:rsidRDefault="00000000">
      <w:pPr>
        <w:jc w:val="right"/>
        <w:rPr>
          <w:lang w:val="es-PR"/>
        </w:rPr>
      </w:pPr>
      <w:r w:rsidRPr="002B7004">
        <w:rPr>
          <w:lang w:val="es-PR"/>
        </w:rPr>
        <w:t>27.1</w:t>
      </w:r>
    </w:p>
    <w:p w14:paraId="533D7F21" w14:textId="77777777" w:rsidR="00100F14" w:rsidRPr="002B7004" w:rsidRDefault="00000000">
      <w:pPr>
        <w:rPr>
          <w:lang w:val="es-PR"/>
        </w:rPr>
      </w:pPr>
      <w:r w:rsidRPr="002B7004">
        <w:rPr>
          <w:lang w:val="es-PR"/>
        </w:rPr>
        <w:t>Toa Baja</w:t>
      </w:r>
    </w:p>
    <w:p w14:paraId="7942EB01" w14:textId="77777777" w:rsidR="00100F14" w:rsidRPr="002B7004" w:rsidRDefault="00000000">
      <w:pPr>
        <w:jc w:val="right"/>
        <w:rPr>
          <w:lang w:val="es-PR"/>
        </w:rPr>
      </w:pPr>
      <w:r w:rsidRPr="002B7004">
        <w:rPr>
          <w:lang w:val="es-PR"/>
        </w:rPr>
        <w:t>1</w:t>
      </w:r>
    </w:p>
    <w:p w14:paraId="173E7EC0" w14:textId="77777777" w:rsidR="00100F14" w:rsidRPr="002B7004" w:rsidRDefault="00000000">
      <w:pPr>
        <w:rPr>
          <w:lang w:val="es-PR"/>
        </w:rPr>
      </w:pPr>
      <w:r w:rsidRPr="002B7004">
        <w:rPr>
          <w:lang w:val="es-PR"/>
        </w:rPr>
        <w:t xml:space="preserve"> </w:t>
      </w:r>
    </w:p>
    <w:p w14:paraId="5391491E" w14:textId="77777777" w:rsidR="00100F14" w:rsidRDefault="00000000">
      <w:pPr>
        <w:jc w:val="right"/>
      </w:pPr>
      <w:r>
        <w:t>19,840</w:t>
      </w:r>
    </w:p>
    <w:p w14:paraId="07AED4AD" w14:textId="77777777" w:rsidR="00100F14" w:rsidRDefault="00000000">
      <w:pPr>
        <w:jc w:val="right"/>
      </w:pPr>
      <w:r>
        <w:t>39.5</w:t>
      </w:r>
    </w:p>
    <w:p w14:paraId="59219CFB" w14:textId="77777777" w:rsidR="00100F14" w:rsidRDefault="00000000">
      <w:r>
        <w:t>Toa Alta</w:t>
      </w:r>
    </w:p>
    <w:p w14:paraId="7990227F" w14:textId="77777777" w:rsidR="00100F14" w:rsidRDefault="00000000">
      <w:pPr>
        <w:jc w:val="right"/>
      </w:pPr>
      <w:r>
        <w:t>1</w:t>
      </w:r>
    </w:p>
    <w:p w14:paraId="29884FC2" w14:textId="77777777" w:rsidR="00100F14" w:rsidRDefault="00000000">
      <w:r>
        <w:t xml:space="preserve"> </w:t>
      </w:r>
    </w:p>
    <w:p w14:paraId="6D68956C" w14:textId="77777777" w:rsidR="00100F14" w:rsidRDefault="00000000">
      <w:pPr>
        <w:jc w:val="right"/>
      </w:pPr>
      <w:r>
        <w:t>10,048</w:t>
      </w:r>
    </w:p>
    <w:p w14:paraId="6039492B" w14:textId="77777777" w:rsidR="00100F14" w:rsidRDefault="00000000">
      <w:pPr>
        <w:jc w:val="right"/>
      </w:pPr>
      <w:r>
        <w:t>27.7</w:t>
      </w:r>
    </w:p>
    <w:p w14:paraId="10B8D70F" w14:textId="77777777" w:rsidR="00100F14" w:rsidRDefault="00000000">
      <w:r>
        <w:t>Bayamon</w:t>
      </w:r>
    </w:p>
    <w:p w14:paraId="1E1F0529" w14:textId="77777777" w:rsidR="00100F14" w:rsidRDefault="00000000">
      <w:pPr>
        <w:jc w:val="right"/>
      </w:pPr>
      <w:r>
        <w:t>1</w:t>
      </w:r>
    </w:p>
    <w:p w14:paraId="2715BDE7" w14:textId="77777777" w:rsidR="00100F14" w:rsidRDefault="00000000">
      <w:r>
        <w:t xml:space="preserve"> </w:t>
      </w:r>
    </w:p>
    <w:p w14:paraId="08230FC1" w14:textId="77777777" w:rsidR="00100F14" w:rsidRDefault="00000000">
      <w:pPr>
        <w:jc w:val="right"/>
      </w:pPr>
      <w:r>
        <w:t>43,519</w:t>
      </w:r>
    </w:p>
    <w:p w14:paraId="44200181" w14:textId="77777777" w:rsidR="00100F14" w:rsidRDefault="00000000">
      <w:pPr>
        <w:jc w:val="right"/>
      </w:pPr>
      <w:r>
        <w:t>44.5</w:t>
      </w:r>
    </w:p>
    <w:p w14:paraId="1AE69A04" w14:textId="77777777" w:rsidR="00100F14" w:rsidRDefault="00000000">
      <w:r>
        <w:t>Subtotal</w:t>
      </w:r>
    </w:p>
    <w:p w14:paraId="1BAF515D" w14:textId="77777777" w:rsidR="00100F14" w:rsidRDefault="00000000">
      <w:r>
        <w:t xml:space="preserve"> </w:t>
      </w:r>
    </w:p>
    <w:p w14:paraId="2FD12252" w14:textId="77777777" w:rsidR="00100F14" w:rsidRDefault="00000000">
      <w:pPr>
        <w:jc w:val="right"/>
      </w:pPr>
      <w:r>
        <w:lastRenderedPageBreak/>
        <w:t>8</w:t>
      </w:r>
    </w:p>
    <w:p w14:paraId="051E6CD9" w14:textId="77777777" w:rsidR="00100F14" w:rsidRDefault="00000000">
      <w:pPr>
        <w:jc w:val="right"/>
      </w:pPr>
      <w:r>
        <w:t>210,997</w:t>
      </w:r>
    </w:p>
    <w:p w14:paraId="7B427820" w14:textId="77777777" w:rsidR="00100F14" w:rsidRDefault="00000000">
      <w:pPr>
        <w:jc w:val="right"/>
      </w:pPr>
      <w:r>
        <w:t>288.3</w:t>
      </w:r>
    </w:p>
    <w:p w14:paraId="400765C7" w14:textId="77777777" w:rsidR="00100F14" w:rsidRDefault="00000000">
      <w:r>
        <w:t xml:space="preserve"> </w:t>
      </w:r>
    </w:p>
    <w:p w14:paraId="76D84A66" w14:textId="77777777" w:rsidR="00100F14" w:rsidRDefault="00000000">
      <w:r>
        <w:t xml:space="preserve"> </w:t>
      </w:r>
    </w:p>
    <w:p w14:paraId="62AB135A" w14:textId="77777777" w:rsidR="00100F14" w:rsidRDefault="00000000">
      <w:r>
        <w:t xml:space="preserve"> </w:t>
      </w:r>
    </w:p>
    <w:p w14:paraId="58125DE7" w14:textId="77777777" w:rsidR="00100F14" w:rsidRDefault="00000000">
      <w:r>
        <w:t xml:space="preserve"> </w:t>
      </w:r>
    </w:p>
    <w:p w14:paraId="53A94A92" w14:textId="77777777" w:rsidR="00100F14" w:rsidRDefault="00000000">
      <w:r>
        <w:t xml:space="preserve"> </w:t>
      </w:r>
    </w:p>
    <w:p w14:paraId="209EB335" w14:textId="77777777" w:rsidR="00100F14" w:rsidRDefault="00000000">
      <w:r>
        <w:rPr>
          <w:b/>
          <w:bCs/>
        </w:rPr>
        <w:t>North Region</w:t>
      </w:r>
    </w:p>
    <w:p w14:paraId="034DCEE0" w14:textId="77777777" w:rsidR="00100F14" w:rsidRDefault="00000000">
      <w:r>
        <w:t xml:space="preserve"> </w:t>
      </w:r>
    </w:p>
    <w:p w14:paraId="5B0619F3" w14:textId="77777777" w:rsidR="00100F14" w:rsidRDefault="00000000">
      <w:r>
        <w:t xml:space="preserve"> </w:t>
      </w:r>
    </w:p>
    <w:p w14:paraId="141E706D" w14:textId="77777777" w:rsidR="00100F14" w:rsidRDefault="00000000">
      <w:r>
        <w:t xml:space="preserve"> </w:t>
      </w:r>
    </w:p>
    <w:p w14:paraId="6ECBB45A" w14:textId="77777777" w:rsidR="00100F14" w:rsidRDefault="00000000">
      <w:r>
        <w:t xml:space="preserve"> </w:t>
      </w:r>
    </w:p>
    <w:p w14:paraId="17D2C7B9" w14:textId="77777777" w:rsidR="00100F14" w:rsidRPr="002B7004" w:rsidRDefault="00000000">
      <w:pPr>
        <w:rPr>
          <w:lang w:val="es-PR"/>
        </w:rPr>
      </w:pPr>
      <w:r w:rsidRPr="002B7004">
        <w:rPr>
          <w:lang w:val="es-PR"/>
        </w:rPr>
        <w:t>Arecibo</w:t>
      </w:r>
    </w:p>
    <w:p w14:paraId="0C44D4C2" w14:textId="77777777" w:rsidR="00100F14" w:rsidRPr="002B7004" w:rsidRDefault="00000000">
      <w:pPr>
        <w:jc w:val="right"/>
        <w:rPr>
          <w:lang w:val="es-PR"/>
        </w:rPr>
      </w:pPr>
      <w:r w:rsidRPr="002B7004">
        <w:rPr>
          <w:lang w:val="es-PR"/>
        </w:rPr>
        <w:t>1</w:t>
      </w:r>
    </w:p>
    <w:p w14:paraId="47A2D411" w14:textId="77777777" w:rsidR="00100F14" w:rsidRPr="002B7004" w:rsidRDefault="00000000">
      <w:pPr>
        <w:rPr>
          <w:lang w:val="es-PR"/>
        </w:rPr>
      </w:pPr>
      <w:r w:rsidRPr="002B7004">
        <w:rPr>
          <w:lang w:val="es-PR"/>
        </w:rPr>
        <w:t xml:space="preserve"> </w:t>
      </w:r>
    </w:p>
    <w:p w14:paraId="4CAE75DA" w14:textId="77777777" w:rsidR="00100F14" w:rsidRPr="002B7004" w:rsidRDefault="00000000">
      <w:pPr>
        <w:jc w:val="right"/>
        <w:rPr>
          <w:lang w:val="es-PR"/>
        </w:rPr>
      </w:pPr>
      <w:r w:rsidRPr="002B7004">
        <w:rPr>
          <w:lang w:val="es-PR"/>
        </w:rPr>
        <w:t>17,330</w:t>
      </w:r>
    </w:p>
    <w:p w14:paraId="5BEC18B1" w14:textId="77777777" w:rsidR="00100F14" w:rsidRPr="002B7004" w:rsidRDefault="00000000">
      <w:pPr>
        <w:jc w:val="right"/>
        <w:rPr>
          <w:lang w:val="es-PR"/>
        </w:rPr>
      </w:pPr>
      <w:r w:rsidRPr="002B7004">
        <w:rPr>
          <w:lang w:val="es-PR"/>
        </w:rPr>
        <w:t>127.5</w:t>
      </w:r>
    </w:p>
    <w:p w14:paraId="0B7C18BE" w14:textId="77777777" w:rsidR="00100F14" w:rsidRPr="002B7004" w:rsidRDefault="00000000">
      <w:pPr>
        <w:rPr>
          <w:lang w:val="es-PR"/>
        </w:rPr>
      </w:pPr>
      <w:r w:rsidRPr="002B7004">
        <w:rPr>
          <w:lang w:val="es-PR"/>
        </w:rPr>
        <w:t>Camuy</w:t>
      </w:r>
    </w:p>
    <w:p w14:paraId="32CDEDB7" w14:textId="77777777" w:rsidR="00100F14" w:rsidRPr="002B7004" w:rsidRDefault="00000000">
      <w:pPr>
        <w:jc w:val="right"/>
        <w:rPr>
          <w:lang w:val="es-PR"/>
        </w:rPr>
      </w:pPr>
      <w:r w:rsidRPr="002B7004">
        <w:rPr>
          <w:lang w:val="es-PR"/>
        </w:rPr>
        <w:t>1</w:t>
      </w:r>
    </w:p>
    <w:p w14:paraId="21256444" w14:textId="77777777" w:rsidR="00100F14" w:rsidRPr="002B7004" w:rsidRDefault="00000000">
      <w:pPr>
        <w:rPr>
          <w:lang w:val="es-PR"/>
        </w:rPr>
      </w:pPr>
      <w:r w:rsidRPr="002B7004">
        <w:rPr>
          <w:lang w:val="es-PR"/>
        </w:rPr>
        <w:t xml:space="preserve"> </w:t>
      </w:r>
    </w:p>
    <w:p w14:paraId="328455ED" w14:textId="77777777" w:rsidR="00100F14" w:rsidRPr="002B7004" w:rsidRDefault="00000000">
      <w:pPr>
        <w:jc w:val="right"/>
        <w:rPr>
          <w:lang w:val="es-PR"/>
        </w:rPr>
      </w:pPr>
      <w:r w:rsidRPr="002B7004">
        <w:rPr>
          <w:lang w:val="es-PR"/>
        </w:rPr>
        <w:t>7,359</w:t>
      </w:r>
    </w:p>
    <w:p w14:paraId="19E13B0B" w14:textId="77777777" w:rsidR="00100F14" w:rsidRPr="002B7004" w:rsidRDefault="00000000">
      <w:pPr>
        <w:jc w:val="right"/>
        <w:rPr>
          <w:lang w:val="es-PR"/>
        </w:rPr>
      </w:pPr>
      <w:r w:rsidRPr="002B7004">
        <w:rPr>
          <w:lang w:val="es-PR"/>
        </w:rPr>
        <w:t>46.3</w:t>
      </w:r>
    </w:p>
    <w:p w14:paraId="70A2D595" w14:textId="77777777" w:rsidR="00100F14" w:rsidRPr="002B7004" w:rsidRDefault="00000000">
      <w:pPr>
        <w:rPr>
          <w:lang w:val="es-PR"/>
        </w:rPr>
      </w:pPr>
      <w:r w:rsidRPr="002B7004">
        <w:rPr>
          <w:lang w:val="es-PR"/>
        </w:rPr>
        <w:t>Hatillo</w:t>
      </w:r>
    </w:p>
    <w:p w14:paraId="31E8A4FF" w14:textId="77777777" w:rsidR="00100F14" w:rsidRPr="002B7004" w:rsidRDefault="00000000">
      <w:pPr>
        <w:jc w:val="right"/>
        <w:rPr>
          <w:lang w:val="es-PR"/>
        </w:rPr>
      </w:pPr>
      <w:r w:rsidRPr="002B7004">
        <w:rPr>
          <w:lang w:val="es-PR"/>
        </w:rPr>
        <w:t>1</w:t>
      </w:r>
    </w:p>
    <w:p w14:paraId="450EABD2" w14:textId="77777777" w:rsidR="00100F14" w:rsidRPr="002B7004" w:rsidRDefault="00000000">
      <w:pPr>
        <w:rPr>
          <w:lang w:val="es-PR"/>
        </w:rPr>
      </w:pPr>
      <w:r w:rsidRPr="002B7004">
        <w:rPr>
          <w:lang w:val="es-PR"/>
        </w:rPr>
        <w:t xml:space="preserve"> </w:t>
      </w:r>
    </w:p>
    <w:p w14:paraId="5EE26151" w14:textId="77777777" w:rsidR="00100F14" w:rsidRPr="002B7004" w:rsidRDefault="00000000">
      <w:pPr>
        <w:jc w:val="right"/>
        <w:rPr>
          <w:lang w:val="es-PR"/>
        </w:rPr>
      </w:pPr>
      <w:r w:rsidRPr="002B7004">
        <w:rPr>
          <w:lang w:val="es-PR"/>
        </w:rPr>
        <w:t>8,175</w:t>
      </w:r>
    </w:p>
    <w:p w14:paraId="2DBC4BF3" w14:textId="77777777" w:rsidR="00100F14" w:rsidRPr="002B7004" w:rsidRDefault="00000000">
      <w:pPr>
        <w:jc w:val="right"/>
        <w:rPr>
          <w:lang w:val="es-PR"/>
        </w:rPr>
      </w:pPr>
      <w:r w:rsidRPr="002B7004">
        <w:rPr>
          <w:lang w:val="es-PR"/>
        </w:rPr>
        <w:t>40.1</w:t>
      </w:r>
    </w:p>
    <w:p w14:paraId="2BBA75DB" w14:textId="77777777" w:rsidR="00100F14" w:rsidRPr="002B7004" w:rsidRDefault="00000000">
      <w:pPr>
        <w:rPr>
          <w:lang w:val="es-PR"/>
        </w:rPr>
      </w:pPr>
      <w:r w:rsidRPr="002B7004">
        <w:rPr>
          <w:lang w:val="es-PR"/>
        </w:rPr>
        <w:t>Lares</w:t>
      </w:r>
    </w:p>
    <w:p w14:paraId="2B481E76" w14:textId="77777777" w:rsidR="00100F14" w:rsidRPr="002B7004" w:rsidRDefault="00000000">
      <w:pPr>
        <w:jc w:val="right"/>
        <w:rPr>
          <w:lang w:val="es-PR"/>
        </w:rPr>
      </w:pPr>
      <w:r w:rsidRPr="002B7004">
        <w:rPr>
          <w:lang w:val="es-PR"/>
        </w:rPr>
        <w:t>1</w:t>
      </w:r>
    </w:p>
    <w:p w14:paraId="08C56EC9" w14:textId="77777777" w:rsidR="00100F14" w:rsidRPr="002B7004" w:rsidRDefault="00000000">
      <w:pPr>
        <w:rPr>
          <w:lang w:val="es-PR"/>
        </w:rPr>
      </w:pPr>
      <w:r w:rsidRPr="002B7004">
        <w:rPr>
          <w:lang w:val="es-PR"/>
        </w:rPr>
        <w:t xml:space="preserve"> </w:t>
      </w:r>
    </w:p>
    <w:p w14:paraId="1937C74D" w14:textId="77777777" w:rsidR="00100F14" w:rsidRPr="002B7004" w:rsidRDefault="00000000">
      <w:pPr>
        <w:jc w:val="right"/>
        <w:rPr>
          <w:lang w:val="es-PR"/>
        </w:rPr>
      </w:pPr>
      <w:r w:rsidRPr="002B7004">
        <w:rPr>
          <w:lang w:val="es-PR"/>
        </w:rPr>
        <w:t>5,973</w:t>
      </w:r>
    </w:p>
    <w:p w14:paraId="0BE583E2" w14:textId="77777777" w:rsidR="00100F14" w:rsidRPr="002B7004" w:rsidRDefault="00000000">
      <w:pPr>
        <w:jc w:val="right"/>
        <w:rPr>
          <w:lang w:val="es-PR"/>
        </w:rPr>
      </w:pPr>
      <w:r w:rsidRPr="002B7004">
        <w:rPr>
          <w:lang w:val="es-PR"/>
        </w:rPr>
        <w:t>61.1</w:t>
      </w:r>
    </w:p>
    <w:p w14:paraId="7F011D56" w14:textId="77777777" w:rsidR="00100F14" w:rsidRPr="002B7004" w:rsidRDefault="00000000">
      <w:pPr>
        <w:rPr>
          <w:lang w:val="es-PR"/>
        </w:rPr>
      </w:pPr>
      <w:r w:rsidRPr="002B7004">
        <w:rPr>
          <w:lang w:val="es-PR"/>
        </w:rPr>
        <w:lastRenderedPageBreak/>
        <w:t>Utuado</w:t>
      </w:r>
    </w:p>
    <w:p w14:paraId="68CF5AD6" w14:textId="77777777" w:rsidR="00100F14" w:rsidRPr="002B7004" w:rsidRDefault="00000000">
      <w:pPr>
        <w:jc w:val="right"/>
        <w:rPr>
          <w:lang w:val="es-PR"/>
        </w:rPr>
      </w:pPr>
      <w:r w:rsidRPr="002B7004">
        <w:rPr>
          <w:lang w:val="es-PR"/>
        </w:rPr>
        <w:t>1</w:t>
      </w:r>
    </w:p>
    <w:p w14:paraId="75DCA179" w14:textId="77777777" w:rsidR="00100F14" w:rsidRPr="002B7004" w:rsidRDefault="00000000">
      <w:pPr>
        <w:rPr>
          <w:lang w:val="es-PR"/>
        </w:rPr>
      </w:pPr>
      <w:r w:rsidRPr="002B7004">
        <w:rPr>
          <w:lang w:val="es-PR"/>
        </w:rPr>
        <w:t xml:space="preserve"> </w:t>
      </w:r>
    </w:p>
    <w:p w14:paraId="2C2BA814" w14:textId="77777777" w:rsidR="00100F14" w:rsidRPr="002B7004" w:rsidRDefault="00000000">
      <w:pPr>
        <w:jc w:val="right"/>
        <w:rPr>
          <w:lang w:val="es-PR"/>
        </w:rPr>
      </w:pPr>
      <w:r w:rsidRPr="002B7004">
        <w:rPr>
          <w:lang w:val="es-PR"/>
        </w:rPr>
        <w:t>6,373</w:t>
      </w:r>
    </w:p>
    <w:p w14:paraId="21DBCA54" w14:textId="77777777" w:rsidR="00100F14" w:rsidRPr="002B7004" w:rsidRDefault="00000000">
      <w:pPr>
        <w:jc w:val="right"/>
        <w:rPr>
          <w:lang w:val="es-PR"/>
        </w:rPr>
      </w:pPr>
      <w:r w:rsidRPr="002B7004">
        <w:rPr>
          <w:lang w:val="es-PR"/>
        </w:rPr>
        <w:t>115.9</w:t>
      </w:r>
    </w:p>
    <w:p w14:paraId="07EDC1CD" w14:textId="77777777" w:rsidR="00100F14" w:rsidRPr="002B7004" w:rsidRDefault="00000000">
      <w:pPr>
        <w:rPr>
          <w:lang w:val="es-PR"/>
        </w:rPr>
      </w:pPr>
      <w:r w:rsidRPr="002B7004">
        <w:rPr>
          <w:lang w:val="es-PR"/>
        </w:rPr>
        <w:t>Ciales</w:t>
      </w:r>
    </w:p>
    <w:p w14:paraId="47307B50" w14:textId="77777777" w:rsidR="00100F14" w:rsidRPr="002B7004" w:rsidRDefault="00000000">
      <w:pPr>
        <w:jc w:val="right"/>
        <w:rPr>
          <w:lang w:val="es-PR"/>
        </w:rPr>
      </w:pPr>
      <w:r w:rsidRPr="002B7004">
        <w:rPr>
          <w:lang w:val="es-PR"/>
        </w:rPr>
        <w:t>1</w:t>
      </w:r>
    </w:p>
    <w:p w14:paraId="29F77B7D" w14:textId="77777777" w:rsidR="00100F14" w:rsidRPr="002B7004" w:rsidRDefault="00000000">
      <w:pPr>
        <w:rPr>
          <w:lang w:val="es-PR"/>
        </w:rPr>
      </w:pPr>
      <w:r w:rsidRPr="002B7004">
        <w:rPr>
          <w:lang w:val="es-PR"/>
        </w:rPr>
        <w:t xml:space="preserve"> </w:t>
      </w:r>
    </w:p>
    <w:p w14:paraId="16493292" w14:textId="77777777" w:rsidR="00100F14" w:rsidRPr="002B7004" w:rsidRDefault="00000000">
      <w:pPr>
        <w:jc w:val="right"/>
        <w:rPr>
          <w:lang w:val="es-PR"/>
        </w:rPr>
      </w:pPr>
      <w:r w:rsidRPr="002B7004">
        <w:rPr>
          <w:lang w:val="es-PR"/>
        </w:rPr>
        <w:t>4,086</w:t>
      </w:r>
    </w:p>
    <w:p w14:paraId="1125BB72" w14:textId="77777777" w:rsidR="00100F14" w:rsidRPr="002B7004" w:rsidRDefault="00000000">
      <w:pPr>
        <w:jc w:val="right"/>
        <w:rPr>
          <w:lang w:val="es-PR"/>
        </w:rPr>
      </w:pPr>
      <w:r w:rsidRPr="002B7004">
        <w:rPr>
          <w:lang w:val="es-PR"/>
        </w:rPr>
        <w:t>67.8</w:t>
      </w:r>
    </w:p>
    <w:p w14:paraId="6F94C4ED" w14:textId="77777777" w:rsidR="00100F14" w:rsidRPr="002B7004" w:rsidRDefault="00000000">
      <w:pPr>
        <w:rPr>
          <w:lang w:val="es-PR"/>
        </w:rPr>
      </w:pPr>
      <w:r w:rsidRPr="002B7004">
        <w:rPr>
          <w:lang w:val="es-PR"/>
        </w:rPr>
        <w:t>Florida</w:t>
      </w:r>
    </w:p>
    <w:p w14:paraId="3953A0FF" w14:textId="77777777" w:rsidR="00100F14" w:rsidRPr="002B7004" w:rsidRDefault="00000000">
      <w:pPr>
        <w:jc w:val="right"/>
        <w:rPr>
          <w:lang w:val="es-PR"/>
        </w:rPr>
      </w:pPr>
      <w:r w:rsidRPr="002B7004">
        <w:rPr>
          <w:lang w:val="es-PR"/>
        </w:rPr>
        <w:t>1</w:t>
      </w:r>
    </w:p>
    <w:p w14:paraId="58543BDD" w14:textId="77777777" w:rsidR="00100F14" w:rsidRPr="002B7004" w:rsidRDefault="00000000">
      <w:pPr>
        <w:rPr>
          <w:lang w:val="es-PR"/>
        </w:rPr>
      </w:pPr>
      <w:r w:rsidRPr="002B7004">
        <w:rPr>
          <w:lang w:val="es-PR"/>
        </w:rPr>
        <w:t xml:space="preserve"> </w:t>
      </w:r>
    </w:p>
    <w:p w14:paraId="32897656" w14:textId="77777777" w:rsidR="00100F14" w:rsidRPr="002B7004" w:rsidRDefault="00000000">
      <w:pPr>
        <w:jc w:val="right"/>
        <w:rPr>
          <w:lang w:val="es-PR"/>
        </w:rPr>
      </w:pPr>
      <w:r w:rsidRPr="002B7004">
        <w:rPr>
          <w:lang w:val="es-PR"/>
        </w:rPr>
        <w:t>2,404</w:t>
      </w:r>
    </w:p>
    <w:p w14:paraId="5E8D8E0B" w14:textId="77777777" w:rsidR="00100F14" w:rsidRPr="002B7004" w:rsidRDefault="00000000">
      <w:pPr>
        <w:jc w:val="right"/>
        <w:rPr>
          <w:lang w:val="es-PR"/>
        </w:rPr>
      </w:pPr>
      <w:r w:rsidRPr="002B7004">
        <w:rPr>
          <w:lang w:val="es-PR"/>
        </w:rPr>
        <w:t>10.5</w:t>
      </w:r>
    </w:p>
    <w:p w14:paraId="778F1CCD" w14:textId="77777777" w:rsidR="00100F14" w:rsidRPr="002B7004" w:rsidRDefault="00000000">
      <w:pPr>
        <w:rPr>
          <w:lang w:val="es-PR"/>
        </w:rPr>
      </w:pPr>
      <w:r w:rsidRPr="002B7004">
        <w:rPr>
          <w:lang w:val="es-PR"/>
        </w:rPr>
        <w:t>Barceloneta</w:t>
      </w:r>
    </w:p>
    <w:p w14:paraId="4850D863" w14:textId="77777777" w:rsidR="00100F14" w:rsidRPr="002B7004" w:rsidRDefault="00000000">
      <w:pPr>
        <w:jc w:val="right"/>
        <w:rPr>
          <w:lang w:val="es-PR"/>
        </w:rPr>
      </w:pPr>
      <w:r w:rsidRPr="002B7004">
        <w:rPr>
          <w:lang w:val="es-PR"/>
        </w:rPr>
        <w:t>1</w:t>
      </w:r>
    </w:p>
    <w:p w14:paraId="608A27CD" w14:textId="77777777" w:rsidR="00100F14" w:rsidRPr="002B7004" w:rsidRDefault="00000000">
      <w:pPr>
        <w:rPr>
          <w:lang w:val="es-PR"/>
        </w:rPr>
      </w:pPr>
      <w:r w:rsidRPr="002B7004">
        <w:rPr>
          <w:lang w:val="es-PR"/>
        </w:rPr>
        <w:t xml:space="preserve"> </w:t>
      </w:r>
    </w:p>
    <w:p w14:paraId="2F25DB82" w14:textId="77777777" w:rsidR="00100F14" w:rsidRPr="002B7004" w:rsidRDefault="00000000">
      <w:pPr>
        <w:jc w:val="right"/>
        <w:rPr>
          <w:lang w:val="es-PR"/>
        </w:rPr>
      </w:pPr>
      <w:r w:rsidRPr="002B7004">
        <w:rPr>
          <w:lang w:val="es-PR"/>
        </w:rPr>
        <w:t>3,901</w:t>
      </w:r>
    </w:p>
    <w:p w14:paraId="5A62E39D" w14:textId="77777777" w:rsidR="00100F14" w:rsidRPr="002B7004" w:rsidRDefault="00000000">
      <w:pPr>
        <w:jc w:val="right"/>
        <w:rPr>
          <w:lang w:val="es-PR"/>
        </w:rPr>
      </w:pPr>
      <w:r w:rsidRPr="002B7004">
        <w:rPr>
          <w:lang w:val="es-PR"/>
        </w:rPr>
        <w:t>36.4</w:t>
      </w:r>
    </w:p>
    <w:p w14:paraId="1EC2F2A0" w14:textId="77777777" w:rsidR="00100F14" w:rsidRPr="002B7004" w:rsidRDefault="00000000">
      <w:pPr>
        <w:rPr>
          <w:lang w:val="es-PR"/>
        </w:rPr>
      </w:pPr>
      <w:r w:rsidRPr="002B7004">
        <w:rPr>
          <w:lang w:val="es-PR"/>
        </w:rPr>
        <w:t>Subtotal</w:t>
      </w:r>
    </w:p>
    <w:p w14:paraId="37E2AFE1" w14:textId="77777777" w:rsidR="00100F14" w:rsidRPr="002B7004" w:rsidRDefault="00000000">
      <w:pPr>
        <w:rPr>
          <w:lang w:val="es-PR"/>
        </w:rPr>
      </w:pPr>
      <w:r w:rsidRPr="002B7004">
        <w:rPr>
          <w:lang w:val="es-PR"/>
        </w:rPr>
        <w:t xml:space="preserve"> </w:t>
      </w:r>
    </w:p>
    <w:p w14:paraId="0E8216B8" w14:textId="77777777" w:rsidR="00100F14" w:rsidRPr="002B7004" w:rsidRDefault="00000000">
      <w:pPr>
        <w:jc w:val="right"/>
        <w:rPr>
          <w:lang w:val="es-PR"/>
        </w:rPr>
      </w:pPr>
      <w:r w:rsidRPr="002B7004">
        <w:rPr>
          <w:lang w:val="es-PR"/>
        </w:rPr>
        <w:t>8</w:t>
      </w:r>
    </w:p>
    <w:p w14:paraId="2FAE4B5D" w14:textId="77777777" w:rsidR="00100F14" w:rsidRPr="002B7004" w:rsidRDefault="00000000">
      <w:pPr>
        <w:jc w:val="right"/>
        <w:rPr>
          <w:lang w:val="es-PR"/>
        </w:rPr>
      </w:pPr>
      <w:r w:rsidRPr="002B7004">
        <w:rPr>
          <w:lang w:val="es-PR"/>
        </w:rPr>
        <w:t>55,601</w:t>
      </w:r>
    </w:p>
    <w:p w14:paraId="4C8E034E" w14:textId="77777777" w:rsidR="00100F14" w:rsidRPr="002B7004" w:rsidRDefault="00000000">
      <w:pPr>
        <w:jc w:val="right"/>
        <w:rPr>
          <w:lang w:val="es-PR"/>
        </w:rPr>
      </w:pPr>
      <w:r w:rsidRPr="002B7004">
        <w:rPr>
          <w:lang w:val="es-PR"/>
        </w:rPr>
        <w:t>505.6</w:t>
      </w:r>
    </w:p>
    <w:p w14:paraId="7F219CFA" w14:textId="77777777" w:rsidR="00100F14" w:rsidRPr="002B7004" w:rsidRDefault="00000000">
      <w:pPr>
        <w:rPr>
          <w:lang w:val="es-PR"/>
        </w:rPr>
      </w:pPr>
      <w:r w:rsidRPr="002B7004">
        <w:rPr>
          <w:lang w:val="es-PR"/>
        </w:rPr>
        <w:t xml:space="preserve"> </w:t>
      </w:r>
    </w:p>
    <w:p w14:paraId="47901443" w14:textId="77777777" w:rsidR="00100F14" w:rsidRPr="002B7004" w:rsidRDefault="00000000">
      <w:pPr>
        <w:rPr>
          <w:lang w:val="es-PR"/>
        </w:rPr>
      </w:pPr>
      <w:r w:rsidRPr="002B7004">
        <w:rPr>
          <w:lang w:val="es-PR"/>
        </w:rPr>
        <w:t xml:space="preserve"> </w:t>
      </w:r>
    </w:p>
    <w:p w14:paraId="7D66287A" w14:textId="77777777" w:rsidR="00100F14" w:rsidRPr="002B7004" w:rsidRDefault="00000000">
      <w:pPr>
        <w:rPr>
          <w:lang w:val="es-PR"/>
        </w:rPr>
      </w:pPr>
      <w:r w:rsidRPr="002B7004">
        <w:rPr>
          <w:lang w:val="es-PR"/>
        </w:rPr>
        <w:t xml:space="preserve"> </w:t>
      </w:r>
    </w:p>
    <w:p w14:paraId="532BBDDD" w14:textId="77777777" w:rsidR="00100F14" w:rsidRPr="002B7004" w:rsidRDefault="00000000">
      <w:pPr>
        <w:rPr>
          <w:lang w:val="es-PR"/>
        </w:rPr>
      </w:pPr>
      <w:r w:rsidRPr="002B7004">
        <w:rPr>
          <w:lang w:val="es-PR"/>
        </w:rPr>
        <w:t xml:space="preserve"> </w:t>
      </w:r>
    </w:p>
    <w:p w14:paraId="501FB6B4" w14:textId="77777777" w:rsidR="00100F14" w:rsidRPr="002B7004" w:rsidRDefault="00000000">
      <w:pPr>
        <w:rPr>
          <w:lang w:val="es-PR"/>
        </w:rPr>
      </w:pPr>
      <w:r w:rsidRPr="002B7004">
        <w:rPr>
          <w:lang w:val="es-PR"/>
        </w:rPr>
        <w:t xml:space="preserve"> </w:t>
      </w:r>
    </w:p>
    <w:p w14:paraId="6BB0F50C" w14:textId="77777777" w:rsidR="00100F14" w:rsidRPr="002B7004" w:rsidRDefault="00000000">
      <w:pPr>
        <w:rPr>
          <w:lang w:val="es-PR"/>
        </w:rPr>
      </w:pPr>
      <w:r w:rsidRPr="002B7004">
        <w:rPr>
          <w:b/>
          <w:bCs/>
          <w:lang w:val="es-PR"/>
        </w:rPr>
        <w:t xml:space="preserve">South Region </w:t>
      </w:r>
    </w:p>
    <w:p w14:paraId="7EB5CF82" w14:textId="77777777" w:rsidR="00100F14" w:rsidRPr="002B7004" w:rsidRDefault="00000000">
      <w:pPr>
        <w:rPr>
          <w:lang w:val="es-PR"/>
        </w:rPr>
      </w:pPr>
      <w:r w:rsidRPr="002B7004">
        <w:rPr>
          <w:lang w:val="es-PR"/>
        </w:rPr>
        <w:t xml:space="preserve"> </w:t>
      </w:r>
    </w:p>
    <w:p w14:paraId="1FE69BB3" w14:textId="77777777" w:rsidR="00100F14" w:rsidRPr="002B7004" w:rsidRDefault="00000000">
      <w:pPr>
        <w:rPr>
          <w:lang w:val="es-PR"/>
        </w:rPr>
      </w:pPr>
      <w:r w:rsidRPr="002B7004">
        <w:rPr>
          <w:lang w:val="es-PR"/>
        </w:rPr>
        <w:t xml:space="preserve"> </w:t>
      </w:r>
    </w:p>
    <w:p w14:paraId="6CEFE409" w14:textId="77777777" w:rsidR="00100F14" w:rsidRPr="002B7004" w:rsidRDefault="00000000">
      <w:pPr>
        <w:rPr>
          <w:lang w:val="es-PR"/>
        </w:rPr>
      </w:pPr>
      <w:r w:rsidRPr="002B7004">
        <w:rPr>
          <w:lang w:val="es-PR"/>
        </w:rPr>
        <w:lastRenderedPageBreak/>
        <w:t xml:space="preserve"> </w:t>
      </w:r>
    </w:p>
    <w:p w14:paraId="4A0C2E72" w14:textId="77777777" w:rsidR="00100F14" w:rsidRPr="002B7004" w:rsidRDefault="00000000">
      <w:pPr>
        <w:rPr>
          <w:lang w:val="es-PR"/>
        </w:rPr>
      </w:pPr>
      <w:r w:rsidRPr="002B7004">
        <w:rPr>
          <w:lang w:val="es-PR"/>
        </w:rPr>
        <w:t xml:space="preserve"> </w:t>
      </w:r>
    </w:p>
    <w:p w14:paraId="505EAAF2" w14:textId="77777777" w:rsidR="00100F14" w:rsidRPr="002B7004" w:rsidRDefault="00000000">
      <w:pPr>
        <w:rPr>
          <w:lang w:val="es-PR"/>
        </w:rPr>
      </w:pPr>
      <w:r w:rsidRPr="002B7004">
        <w:rPr>
          <w:lang w:val="es-PR"/>
        </w:rPr>
        <w:t>Ponce</w:t>
      </w:r>
    </w:p>
    <w:p w14:paraId="5AD0F674" w14:textId="77777777" w:rsidR="00100F14" w:rsidRPr="002B7004" w:rsidRDefault="00000000">
      <w:pPr>
        <w:jc w:val="right"/>
        <w:rPr>
          <w:lang w:val="es-PR"/>
        </w:rPr>
      </w:pPr>
      <w:r w:rsidRPr="002B7004">
        <w:rPr>
          <w:lang w:val="es-PR"/>
        </w:rPr>
        <w:t>1</w:t>
      </w:r>
    </w:p>
    <w:p w14:paraId="1D8BB99A" w14:textId="77777777" w:rsidR="00100F14" w:rsidRPr="002B7004" w:rsidRDefault="00000000">
      <w:pPr>
        <w:rPr>
          <w:lang w:val="es-PR"/>
        </w:rPr>
      </w:pPr>
      <w:r w:rsidRPr="002B7004">
        <w:rPr>
          <w:lang w:val="es-PR"/>
        </w:rPr>
        <w:t xml:space="preserve"> </w:t>
      </w:r>
    </w:p>
    <w:p w14:paraId="145C0D48" w14:textId="77777777" w:rsidR="00100F14" w:rsidRPr="002B7004" w:rsidRDefault="00000000">
      <w:pPr>
        <w:jc w:val="right"/>
        <w:rPr>
          <w:lang w:val="es-PR"/>
        </w:rPr>
      </w:pPr>
      <w:r w:rsidRPr="002B7004">
        <w:rPr>
          <w:lang w:val="es-PR"/>
        </w:rPr>
        <w:t>31,441</w:t>
      </w:r>
    </w:p>
    <w:p w14:paraId="2A764FCF" w14:textId="77777777" w:rsidR="00100F14" w:rsidRPr="002B7004" w:rsidRDefault="00000000">
      <w:pPr>
        <w:jc w:val="right"/>
        <w:rPr>
          <w:lang w:val="es-PR"/>
        </w:rPr>
      </w:pPr>
      <w:r w:rsidRPr="002B7004">
        <w:rPr>
          <w:lang w:val="es-PR"/>
        </w:rPr>
        <w:t>193.6</w:t>
      </w:r>
    </w:p>
    <w:p w14:paraId="17E08B13" w14:textId="77777777" w:rsidR="00100F14" w:rsidRPr="002B7004" w:rsidRDefault="00000000">
      <w:pPr>
        <w:rPr>
          <w:lang w:val="es-PR"/>
        </w:rPr>
      </w:pPr>
      <w:r w:rsidRPr="002B7004">
        <w:rPr>
          <w:lang w:val="es-PR"/>
        </w:rPr>
        <w:t>Guanica</w:t>
      </w:r>
    </w:p>
    <w:p w14:paraId="1C440756" w14:textId="77777777" w:rsidR="00100F14" w:rsidRPr="002B7004" w:rsidRDefault="00000000">
      <w:pPr>
        <w:jc w:val="right"/>
        <w:rPr>
          <w:lang w:val="es-PR"/>
        </w:rPr>
      </w:pPr>
      <w:r w:rsidRPr="002B7004">
        <w:rPr>
          <w:lang w:val="es-PR"/>
        </w:rPr>
        <w:t>1</w:t>
      </w:r>
    </w:p>
    <w:p w14:paraId="78DA20E4" w14:textId="77777777" w:rsidR="00100F14" w:rsidRPr="002B7004" w:rsidRDefault="00000000">
      <w:pPr>
        <w:rPr>
          <w:lang w:val="es-PR"/>
        </w:rPr>
      </w:pPr>
      <w:r w:rsidRPr="002B7004">
        <w:rPr>
          <w:lang w:val="es-PR"/>
        </w:rPr>
        <w:t xml:space="preserve"> </w:t>
      </w:r>
    </w:p>
    <w:p w14:paraId="632CC2F0" w14:textId="77777777" w:rsidR="00100F14" w:rsidRPr="002B7004" w:rsidRDefault="00000000">
      <w:pPr>
        <w:jc w:val="right"/>
        <w:rPr>
          <w:lang w:val="es-PR"/>
        </w:rPr>
      </w:pPr>
      <w:r w:rsidRPr="002B7004">
        <w:rPr>
          <w:lang w:val="es-PR"/>
        </w:rPr>
        <w:t>4,657</w:t>
      </w:r>
    </w:p>
    <w:p w14:paraId="473F519F" w14:textId="77777777" w:rsidR="00100F14" w:rsidRPr="002B7004" w:rsidRDefault="00000000">
      <w:pPr>
        <w:jc w:val="right"/>
        <w:rPr>
          <w:lang w:val="es-PR"/>
        </w:rPr>
      </w:pPr>
      <w:r w:rsidRPr="002B7004">
        <w:rPr>
          <w:lang w:val="es-PR"/>
        </w:rPr>
        <w:t>45</w:t>
      </w:r>
    </w:p>
    <w:p w14:paraId="632B11D5" w14:textId="77777777" w:rsidR="00100F14" w:rsidRPr="002B7004" w:rsidRDefault="00000000">
      <w:pPr>
        <w:rPr>
          <w:lang w:val="es-PR"/>
        </w:rPr>
      </w:pPr>
      <w:r w:rsidRPr="002B7004">
        <w:rPr>
          <w:lang w:val="es-PR"/>
        </w:rPr>
        <w:t>Yauco</w:t>
      </w:r>
    </w:p>
    <w:p w14:paraId="065806C1" w14:textId="77777777" w:rsidR="00100F14" w:rsidRPr="002B7004" w:rsidRDefault="00000000">
      <w:pPr>
        <w:jc w:val="right"/>
        <w:rPr>
          <w:lang w:val="es-PR"/>
        </w:rPr>
      </w:pPr>
      <w:r w:rsidRPr="002B7004">
        <w:rPr>
          <w:lang w:val="es-PR"/>
        </w:rPr>
        <w:t>1</w:t>
      </w:r>
    </w:p>
    <w:p w14:paraId="7A07BC94" w14:textId="77777777" w:rsidR="00100F14" w:rsidRPr="002B7004" w:rsidRDefault="00000000">
      <w:pPr>
        <w:rPr>
          <w:lang w:val="es-PR"/>
        </w:rPr>
      </w:pPr>
      <w:r w:rsidRPr="002B7004">
        <w:rPr>
          <w:lang w:val="es-PR"/>
        </w:rPr>
        <w:t xml:space="preserve"> </w:t>
      </w:r>
    </w:p>
    <w:p w14:paraId="15DA68E3" w14:textId="77777777" w:rsidR="00100F14" w:rsidRPr="002B7004" w:rsidRDefault="00000000">
      <w:pPr>
        <w:jc w:val="right"/>
        <w:rPr>
          <w:lang w:val="es-PR"/>
        </w:rPr>
      </w:pPr>
      <w:r w:rsidRPr="002B7004">
        <w:rPr>
          <w:lang w:val="es-PR"/>
        </w:rPr>
        <w:t>10,283</w:t>
      </w:r>
    </w:p>
    <w:p w14:paraId="76F68E53" w14:textId="77777777" w:rsidR="00100F14" w:rsidRPr="002B7004" w:rsidRDefault="00000000">
      <w:pPr>
        <w:jc w:val="right"/>
        <w:rPr>
          <w:lang w:val="es-PR"/>
        </w:rPr>
      </w:pPr>
      <w:r w:rsidRPr="002B7004">
        <w:rPr>
          <w:lang w:val="es-PR"/>
        </w:rPr>
        <w:t>59.1</w:t>
      </w:r>
    </w:p>
    <w:p w14:paraId="6BBEF964" w14:textId="77777777" w:rsidR="00100F14" w:rsidRPr="002B7004" w:rsidRDefault="00000000">
      <w:pPr>
        <w:rPr>
          <w:lang w:val="es-PR"/>
        </w:rPr>
      </w:pPr>
      <w:r w:rsidRPr="002B7004">
        <w:rPr>
          <w:lang w:val="es-PR"/>
        </w:rPr>
        <w:t>Guayanilla</w:t>
      </w:r>
    </w:p>
    <w:p w14:paraId="18725942" w14:textId="77777777" w:rsidR="00100F14" w:rsidRPr="002B7004" w:rsidRDefault="00000000">
      <w:pPr>
        <w:jc w:val="right"/>
        <w:rPr>
          <w:lang w:val="es-PR"/>
        </w:rPr>
      </w:pPr>
      <w:r w:rsidRPr="002B7004">
        <w:rPr>
          <w:lang w:val="es-PR"/>
        </w:rPr>
        <w:t>1</w:t>
      </w:r>
    </w:p>
    <w:p w14:paraId="75D6EA0D" w14:textId="77777777" w:rsidR="00100F14" w:rsidRPr="002B7004" w:rsidRDefault="00000000">
      <w:pPr>
        <w:rPr>
          <w:lang w:val="es-PR"/>
        </w:rPr>
      </w:pPr>
      <w:r w:rsidRPr="002B7004">
        <w:rPr>
          <w:lang w:val="es-PR"/>
        </w:rPr>
        <w:t xml:space="preserve"> </w:t>
      </w:r>
    </w:p>
    <w:p w14:paraId="50DDF3F3" w14:textId="77777777" w:rsidR="00100F14" w:rsidRPr="002B7004" w:rsidRDefault="00000000">
      <w:pPr>
        <w:jc w:val="right"/>
        <w:rPr>
          <w:lang w:val="es-PR"/>
        </w:rPr>
      </w:pPr>
      <w:r w:rsidRPr="002B7004">
        <w:rPr>
          <w:lang w:val="es-PR"/>
        </w:rPr>
        <w:t>2,543</w:t>
      </w:r>
    </w:p>
    <w:p w14:paraId="6DE49B99" w14:textId="77777777" w:rsidR="00100F14" w:rsidRPr="002B7004" w:rsidRDefault="00000000">
      <w:pPr>
        <w:jc w:val="right"/>
        <w:rPr>
          <w:lang w:val="es-PR"/>
        </w:rPr>
      </w:pPr>
      <w:r w:rsidRPr="002B7004">
        <w:rPr>
          <w:lang w:val="es-PR"/>
        </w:rPr>
        <w:t>27.4</w:t>
      </w:r>
    </w:p>
    <w:p w14:paraId="7632331E" w14:textId="77777777" w:rsidR="00100F14" w:rsidRPr="002B7004" w:rsidRDefault="00000000">
      <w:pPr>
        <w:rPr>
          <w:lang w:val="es-PR"/>
        </w:rPr>
      </w:pPr>
      <w:r w:rsidRPr="002B7004">
        <w:rPr>
          <w:lang w:val="es-PR"/>
        </w:rPr>
        <w:t>Adjuntas</w:t>
      </w:r>
    </w:p>
    <w:p w14:paraId="7EDFED85" w14:textId="77777777" w:rsidR="00100F14" w:rsidRPr="002B7004" w:rsidRDefault="00000000">
      <w:pPr>
        <w:jc w:val="right"/>
        <w:rPr>
          <w:lang w:val="es-PR"/>
        </w:rPr>
      </w:pPr>
      <w:r w:rsidRPr="002B7004">
        <w:rPr>
          <w:lang w:val="es-PR"/>
        </w:rPr>
        <w:t>1</w:t>
      </w:r>
    </w:p>
    <w:p w14:paraId="6FA80F9C" w14:textId="77777777" w:rsidR="00100F14" w:rsidRPr="002B7004" w:rsidRDefault="00000000">
      <w:pPr>
        <w:rPr>
          <w:lang w:val="es-PR"/>
        </w:rPr>
      </w:pPr>
      <w:r w:rsidRPr="002B7004">
        <w:rPr>
          <w:lang w:val="es-PR"/>
        </w:rPr>
        <w:t xml:space="preserve"> </w:t>
      </w:r>
    </w:p>
    <w:p w14:paraId="1D6BBD19" w14:textId="77777777" w:rsidR="00100F14" w:rsidRPr="002B7004" w:rsidRDefault="00000000">
      <w:pPr>
        <w:jc w:val="right"/>
        <w:rPr>
          <w:lang w:val="es-PR"/>
        </w:rPr>
      </w:pPr>
      <w:r w:rsidRPr="002B7004">
        <w:rPr>
          <w:lang w:val="es-PR"/>
        </w:rPr>
        <w:t>2,667</w:t>
      </w:r>
    </w:p>
    <w:p w14:paraId="49423170" w14:textId="77777777" w:rsidR="00100F14" w:rsidRPr="002B7004" w:rsidRDefault="00000000">
      <w:pPr>
        <w:jc w:val="right"/>
        <w:rPr>
          <w:lang w:val="es-PR"/>
        </w:rPr>
      </w:pPr>
      <w:r w:rsidRPr="002B7004">
        <w:rPr>
          <w:lang w:val="es-PR"/>
        </w:rPr>
        <w:t>66.6</w:t>
      </w:r>
    </w:p>
    <w:p w14:paraId="0B6F68DD" w14:textId="77777777" w:rsidR="00100F14" w:rsidRPr="002B7004" w:rsidRDefault="00000000">
      <w:pPr>
        <w:rPr>
          <w:lang w:val="es-PR"/>
        </w:rPr>
      </w:pPr>
      <w:r w:rsidRPr="002B7004">
        <w:rPr>
          <w:lang w:val="es-PR"/>
        </w:rPr>
        <w:t>Jayuya</w:t>
      </w:r>
    </w:p>
    <w:p w14:paraId="4C168B39" w14:textId="77777777" w:rsidR="00100F14" w:rsidRPr="002B7004" w:rsidRDefault="00000000">
      <w:pPr>
        <w:jc w:val="right"/>
        <w:rPr>
          <w:lang w:val="es-PR"/>
        </w:rPr>
      </w:pPr>
      <w:r w:rsidRPr="002B7004">
        <w:rPr>
          <w:lang w:val="es-PR"/>
        </w:rPr>
        <w:t>1</w:t>
      </w:r>
    </w:p>
    <w:p w14:paraId="17E7F89B" w14:textId="77777777" w:rsidR="00100F14" w:rsidRPr="002B7004" w:rsidRDefault="00000000">
      <w:pPr>
        <w:rPr>
          <w:lang w:val="es-PR"/>
        </w:rPr>
      </w:pPr>
      <w:r w:rsidRPr="002B7004">
        <w:rPr>
          <w:lang w:val="es-PR"/>
        </w:rPr>
        <w:t xml:space="preserve"> </w:t>
      </w:r>
    </w:p>
    <w:p w14:paraId="3938FF31" w14:textId="77777777" w:rsidR="00100F14" w:rsidRPr="002B7004" w:rsidRDefault="00000000">
      <w:pPr>
        <w:jc w:val="right"/>
        <w:rPr>
          <w:lang w:val="es-PR"/>
        </w:rPr>
      </w:pPr>
      <w:r w:rsidRPr="002B7004">
        <w:rPr>
          <w:lang w:val="es-PR"/>
        </w:rPr>
        <w:t>3,564</w:t>
      </w:r>
    </w:p>
    <w:p w14:paraId="5AA2CD12" w14:textId="77777777" w:rsidR="00100F14" w:rsidRPr="002B7004" w:rsidRDefault="00000000">
      <w:pPr>
        <w:jc w:val="right"/>
        <w:rPr>
          <w:lang w:val="es-PR"/>
        </w:rPr>
      </w:pPr>
      <w:r w:rsidRPr="002B7004">
        <w:rPr>
          <w:lang w:val="es-PR"/>
        </w:rPr>
        <w:t>39.4</w:t>
      </w:r>
    </w:p>
    <w:p w14:paraId="32A21650" w14:textId="77777777" w:rsidR="00100F14" w:rsidRPr="002B7004" w:rsidRDefault="00000000">
      <w:pPr>
        <w:rPr>
          <w:lang w:val="es-PR"/>
        </w:rPr>
      </w:pPr>
      <w:r w:rsidRPr="002B7004">
        <w:rPr>
          <w:lang w:val="es-PR"/>
        </w:rPr>
        <w:t>Villalba</w:t>
      </w:r>
    </w:p>
    <w:p w14:paraId="0F3ECEB0" w14:textId="77777777" w:rsidR="00100F14" w:rsidRPr="002B7004" w:rsidRDefault="00000000">
      <w:pPr>
        <w:jc w:val="right"/>
        <w:rPr>
          <w:lang w:val="es-PR"/>
        </w:rPr>
      </w:pPr>
      <w:r w:rsidRPr="002B7004">
        <w:rPr>
          <w:lang w:val="es-PR"/>
        </w:rPr>
        <w:lastRenderedPageBreak/>
        <w:t>1</w:t>
      </w:r>
    </w:p>
    <w:p w14:paraId="778BDE52" w14:textId="77777777" w:rsidR="00100F14" w:rsidRPr="002B7004" w:rsidRDefault="00000000">
      <w:pPr>
        <w:rPr>
          <w:lang w:val="es-PR"/>
        </w:rPr>
      </w:pPr>
      <w:r w:rsidRPr="002B7004">
        <w:rPr>
          <w:lang w:val="es-PR"/>
        </w:rPr>
        <w:t xml:space="preserve"> </w:t>
      </w:r>
    </w:p>
    <w:p w14:paraId="4BDCEC52" w14:textId="77777777" w:rsidR="00100F14" w:rsidRPr="002B7004" w:rsidRDefault="00000000">
      <w:pPr>
        <w:jc w:val="right"/>
        <w:rPr>
          <w:lang w:val="es-PR"/>
        </w:rPr>
      </w:pPr>
      <w:r w:rsidRPr="002B7004">
        <w:rPr>
          <w:lang w:val="es-PR"/>
        </w:rPr>
        <w:t>4,916</w:t>
      </w:r>
    </w:p>
    <w:p w14:paraId="7562DB6E" w14:textId="77777777" w:rsidR="00100F14" w:rsidRPr="002B7004" w:rsidRDefault="00000000">
      <w:pPr>
        <w:jc w:val="right"/>
        <w:rPr>
          <w:lang w:val="es-PR"/>
        </w:rPr>
      </w:pPr>
      <w:r w:rsidRPr="002B7004">
        <w:rPr>
          <w:lang w:val="es-PR"/>
        </w:rPr>
        <w:t>36.4</w:t>
      </w:r>
    </w:p>
    <w:p w14:paraId="6C88FC66" w14:textId="77777777" w:rsidR="00100F14" w:rsidRPr="002B7004" w:rsidRDefault="00000000">
      <w:pPr>
        <w:rPr>
          <w:lang w:val="es-PR"/>
        </w:rPr>
      </w:pPr>
      <w:r w:rsidRPr="002B7004">
        <w:rPr>
          <w:lang w:val="es-PR"/>
        </w:rPr>
        <w:t>Penuelas</w:t>
      </w:r>
    </w:p>
    <w:p w14:paraId="5E47D58E" w14:textId="77777777" w:rsidR="00100F14" w:rsidRPr="002B7004" w:rsidRDefault="00000000">
      <w:pPr>
        <w:jc w:val="right"/>
        <w:rPr>
          <w:lang w:val="es-PR"/>
        </w:rPr>
      </w:pPr>
      <w:r w:rsidRPr="002B7004">
        <w:rPr>
          <w:lang w:val="es-PR"/>
        </w:rPr>
        <w:t>1</w:t>
      </w:r>
    </w:p>
    <w:p w14:paraId="04D89636" w14:textId="77777777" w:rsidR="00100F14" w:rsidRPr="002B7004" w:rsidRDefault="00000000">
      <w:pPr>
        <w:rPr>
          <w:lang w:val="es-PR"/>
        </w:rPr>
      </w:pPr>
      <w:r w:rsidRPr="002B7004">
        <w:rPr>
          <w:lang w:val="es-PR"/>
        </w:rPr>
        <w:t xml:space="preserve"> </w:t>
      </w:r>
    </w:p>
    <w:p w14:paraId="04073F22" w14:textId="77777777" w:rsidR="00100F14" w:rsidRPr="002B7004" w:rsidRDefault="00000000">
      <w:pPr>
        <w:jc w:val="right"/>
        <w:rPr>
          <w:lang w:val="es-PR"/>
        </w:rPr>
      </w:pPr>
      <w:r w:rsidRPr="002B7004">
        <w:rPr>
          <w:lang w:val="es-PR"/>
        </w:rPr>
        <w:t>3,394</w:t>
      </w:r>
    </w:p>
    <w:p w14:paraId="250DA098" w14:textId="77777777" w:rsidR="00100F14" w:rsidRPr="002B7004" w:rsidRDefault="00000000">
      <w:pPr>
        <w:jc w:val="right"/>
        <w:rPr>
          <w:lang w:val="es-PR"/>
        </w:rPr>
      </w:pPr>
      <w:r w:rsidRPr="002B7004">
        <w:rPr>
          <w:lang w:val="es-PR"/>
        </w:rPr>
        <w:t>46.3</w:t>
      </w:r>
    </w:p>
    <w:p w14:paraId="16D6A543" w14:textId="77777777" w:rsidR="00100F14" w:rsidRPr="002B7004" w:rsidRDefault="00000000">
      <w:pPr>
        <w:rPr>
          <w:lang w:val="es-PR"/>
        </w:rPr>
      </w:pPr>
      <w:r w:rsidRPr="002B7004">
        <w:rPr>
          <w:lang w:val="es-PR"/>
        </w:rPr>
        <w:t>Juana Diaz</w:t>
      </w:r>
    </w:p>
    <w:p w14:paraId="438EBE1A" w14:textId="77777777" w:rsidR="00100F14" w:rsidRPr="002B7004" w:rsidRDefault="00000000">
      <w:pPr>
        <w:jc w:val="right"/>
        <w:rPr>
          <w:lang w:val="es-PR"/>
        </w:rPr>
      </w:pPr>
      <w:r w:rsidRPr="002B7004">
        <w:rPr>
          <w:lang w:val="es-PR"/>
        </w:rPr>
        <w:t>1</w:t>
      </w:r>
    </w:p>
    <w:p w14:paraId="561FBF37" w14:textId="77777777" w:rsidR="00100F14" w:rsidRPr="002B7004" w:rsidRDefault="00000000">
      <w:pPr>
        <w:rPr>
          <w:lang w:val="es-PR"/>
        </w:rPr>
      </w:pPr>
      <w:r w:rsidRPr="002B7004">
        <w:rPr>
          <w:lang w:val="es-PR"/>
        </w:rPr>
        <w:t xml:space="preserve"> </w:t>
      </w:r>
    </w:p>
    <w:p w14:paraId="1AF77DAB" w14:textId="77777777" w:rsidR="00100F14" w:rsidRPr="002B7004" w:rsidRDefault="00000000">
      <w:pPr>
        <w:jc w:val="right"/>
        <w:rPr>
          <w:lang w:val="es-PR"/>
        </w:rPr>
      </w:pPr>
      <w:r w:rsidRPr="002B7004">
        <w:rPr>
          <w:lang w:val="es-PR"/>
        </w:rPr>
        <w:t>11,495</w:t>
      </w:r>
    </w:p>
    <w:p w14:paraId="239CD70C" w14:textId="77777777" w:rsidR="00100F14" w:rsidRPr="002B7004" w:rsidRDefault="00000000">
      <w:pPr>
        <w:jc w:val="right"/>
        <w:rPr>
          <w:lang w:val="es-PR"/>
        </w:rPr>
      </w:pPr>
      <w:r w:rsidRPr="002B7004">
        <w:rPr>
          <w:lang w:val="es-PR"/>
        </w:rPr>
        <w:t>43.5</w:t>
      </w:r>
    </w:p>
    <w:p w14:paraId="52F2BD9A" w14:textId="77777777" w:rsidR="00100F14" w:rsidRPr="002B7004" w:rsidRDefault="00000000">
      <w:pPr>
        <w:rPr>
          <w:lang w:val="es-PR"/>
        </w:rPr>
      </w:pPr>
      <w:r w:rsidRPr="002B7004">
        <w:rPr>
          <w:lang w:val="es-PR"/>
        </w:rPr>
        <w:t>Coamo</w:t>
      </w:r>
    </w:p>
    <w:p w14:paraId="45609968" w14:textId="77777777" w:rsidR="00100F14" w:rsidRPr="002B7004" w:rsidRDefault="00000000">
      <w:pPr>
        <w:jc w:val="right"/>
        <w:rPr>
          <w:lang w:val="es-PR"/>
        </w:rPr>
      </w:pPr>
      <w:r w:rsidRPr="002B7004">
        <w:rPr>
          <w:lang w:val="es-PR"/>
        </w:rPr>
        <w:t>1</w:t>
      </w:r>
    </w:p>
    <w:p w14:paraId="25EA0A2B" w14:textId="77777777" w:rsidR="00100F14" w:rsidRPr="002B7004" w:rsidRDefault="00000000">
      <w:pPr>
        <w:rPr>
          <w:lang w:val="es-PR"/>
        </w:rPr>
      </w:pPr>
      <w:r w:rsidRPr="002B7004">
        <w:rPr>
          <w:lang w:val="es-PR"/>
        </w:rPr>
        <w:t xml:space="preserve"> </w:t>
      </w:r>
    </w:p>
    <w:p w14:paraId="1E94CFDE" w14:textId="77777777" w:rsidR="00100F14" w:rsidRPr="002B7004" w:rsidRDefault="00000000">
      <w:pPr>
        <w:jc w:val="right"/>
        <w:rPr>
          <w:lang w:val="es-PR"/>
        </w:rPr>
      </w:pPr>
      <w:r w:rsidRPr="002B7004">
        <w:rPr>
          <w:lang w:val="es-PR"/>
        </w:rPr>
        <w:t>10,859</w:t>
      </w:r>
    </w:p>
    <w:p w14:paraId="4DF72C9F" w14:textId="77777777" w:rsidR="00100F14" w:rsidRPr="002B7004" w:rsidRDefault="00000000">
      <w:pPr>
        <w:jc w:val="right"/>
        <w:rPr>
          <w:lang w:val="es-PR"/>
        </w:rPr>
      </w:pPr>
      <w:r w:rsidRPr="002B7004">
        <w:rPr>
          <w:lang w:val="es-PR"/>
        </w:rPr>
        <w:t>78</w:t>
      </w:r>
    </w:p>
    <w:p w14:paraId="1E77B9B6" w14:textId="77777777" w:rsidR="00100F14" w:rsidRPr="002B7004" w:rsidRDefault="00000000">
      <w:pPr>
        <w:rPr>
          <w:lang w:val="es-PR"/>
        </w:rPr>
      </w:pPr>
      <w:r w:rsidRPr="002B7004">
        <w:rPr>
          <w:lang w:val="es-PR"/>
        </w:rPr>
        <w:t>Santa Isabel</w:t>
      </w:r>
    </w:p>
    <w:p w14:paraId="721C4ECF" w14:textId="77777777" w:rsidR="00100F14" w:rsidRPr="002B7004" w:rsidRDefault="00000000">
      <w:pPr>
        <w:jc w:val="right"/>
        <w:rPr>
          <w:lang w:val="es-PR"/>
        </w:rPr>
      </w:pPr>
      <w:r w:rsidRPr="002B7004">
        <w:rPr>
          <w:lang w:val="es-PR"/>
        </w:rPr>
        <w:t>1</w:t>
      </w:r>
    </w:p>
    <w:p w14:paraId="43085748" w14:textId="77777777" w:rsidR="00100F14" w:rsidRPr="002B7004" w:rsidRDefault="00000000">
      <w:pPr>
        <w:rPr>
          <w:lang w:val="es-PR"/>
        </w:rPr>
      </w:pPr>
      <w:r w:rsidRPr="002B7004">
        <w:rPr>
          <w:lang w:val="es-PR"/>
        </w:rPr>
        <w:t xml:space="preserve"> </w:t>
      </w:r>
    </w:p>
    <w:p w14:paraId="32093734" w14:textId="77777777" w:rsidR="00100F14" w:rsidRPr="002B7004" w:rsidRDefault="00000000">
      <w:pPr>
        <w:jc w:val="right"/>
        <w:rPr>
          <w:lang w:val="es-PR"/>
        </w:rPr>
      </w:pPr>
      <w:r w:rsidRPr="002B7004">
        <w:rPr>
          <w:lang w:val="es-PR"/>
        </w:rPr>
        <w:t>6,082</w:t>
      </w:r>
    </w:p>
    <w:p w14:paraId="26979BC3" w14:textId="77777777" w:rsidR="00100F14" w:rsidRPr="002B7004" w:rsidRDefault="00000000">
      <w:pPr>
        <w:jc w:val="right"/>
        <w:rPr>
          <w:lang w:val="es-PR"/>
        </w:rPr>
      </w:pPr>
      <w:r w:rsidRPr="002B7004">
        <w:rPr>
          <w:lang w:val="es-PR"/>
        </w:rPr>
        <w:t>35.7</w:t>
      </w:r>
    </w:p>
    <w:p w14:paraId="213F4176" w14:textId="77777777" w:rsidR="00100F14" w:rsidRPr="002B7004" w:rsidRDefault="00000000">
      <w:pPr>
        <w:rPr>
          <w:lang w:val="es-PR"/>
        </w:rPr>
      </w:pPr>
      <w:r w:rsidRPr="002B7004">
        <w:rPr>
          <w:lang w:val="es-PR"/>
        </w:rPr>
        <w:t xml:space="preserve"> </w:t>
      </w:r>
    </w:p>
    <w:p w14:paraId="12BF197F" w14:textId="77777777" w:rsidR="00100F14" w:rsidRPr="002B7004" w:rsidRDefault="00000000">
      <w:pPr>
        <w:rPr>
          <w:lang w:val="es-PR"/>
        </w:rPr>
      </w:pPr>
      <w:r w:rsidRPr="002B7004">
        <w:rPr>
          <w:lang w:val="es-PR"/>
        </w:rPr>
        <w:t xml:space="preserve"> </w:t>
      </w:r>
    </w:p>
    <w:p w14:paraId="4841D781" w14:textId="77777777" w:rsidR="00100F14" w:rsidRPr="002B7004" w:rsidRDefault="00000000">
      <w:pPr>
        <w:jc w:val="right"/>
        <w:rPr>
          <w:lang w:val="es-PR"/>
        </w:rPr>
      </w:pPr>
      <w:r w:rsidRPr="002B7004">
        <w:rPr>
          <w:lang w:val="es-PR"/>
        </w:rPr>
        <w:t>11</w:t>
      </w:r>
    </w:p>
    <w:p w14:paraId="20F55CD0" w14:textId="77777777" w:rsidR="00100F14" w:rsidRPr="002B7004" w:rsidRDefault="00000000">
      <w:pPr>
        <w:jc w:val="right"/>
        <w:rPr>
          <w:lang w:val="es-PR"/>
        </w:rPr>
      </w:pPr>
      <w:r w:rsidRPr="002B7004">
        <w:rPr>
          <w:lang w:val="es-PR"/>
        </w:rPr>
        <w:t>91,901</w:t>
      </w:r>
    </w:p>
    <w:p w14:paraId="7FF64F15" w14:textId="77777777" w:rsidR="00100F14" w:rsidRPr="002B7004" w:rsidRDefault="00000000">
      <w:pPr>
        <w:jc w:val="right"/>
        <w:rPr>
          <w:lang w:val="es-PR"/>
        </w:rPr>
      </w:pPr>
      <w:r w:rsidRPr="002B7004">
        <w:rPr>
          <w:lang w:val="es-PR"/>
        </w:rPr>
        <w:t>671</w:t>
      </w:r>
    </w:p>
    <w:p w14:paraId="2744C953" w14:textId="77777777" w:rsidR="00100F14" w:rsidRPr="002B7004" w:rsidRDefault="00000000">
      <w:pPr>
        <w:rPr>
          <w:lang w:val="es-PR"/>
        </w:rPr>
      </w:pPr>
      <w:r w:rsidRPr="002B7004">
        <w:rPr>
          <w:lang w:val="es-PR"/>
        </w:rPr>
        <w:t xml:space="preserve"> </w:t>
      </w:r>
    </w:p>
    <w:p w14:paraId="14EC2FD3" w14:textId="77777777" w:rsidR="00100F14" w:rsidRPr="002B7004" w:rsidRDefault="00000000">
      <w:pPr>
        <w:rPr>
          <w:lang w:val="es-PR"/>
        </w:rPr>
      </w:pPr>
      <w:r w:rsidRPr="002B7004">
        <w:rPr>
          <w:lang w:val="es-PR"/>
        </w:rPr>
        <w:t xml:space="preserve"> </w:t>
      </w:r>
    </w:p>
    <w:p w14:paraId="43F36DBF" w14:textId="77777777" w:rsidR="00100F14" w:rsidRPr="002B7004" w:rsidRDefault="00000000">
      <w:pPr>
        <w:rPr>
          <w:lang w:val="es-PR"/>
        </w:rPr>
      </w:pPr>
      <w:r w:rsidRPr="002B7004">
        <w:rPr>
          <w:lang w:val="es-PR"/>
        </w:rPr>
        <w:t xml:space="preserve"> </w:t>
      </w:r>
    </w:p>
    <w:p w14:paraId="6CC605C9" w14:textId="77777777" w:rsidR="00100F14" w:rsidRPr="002B7004" w:rsidRDefault="00000000">
      <w:pPr>
        <w:rPr>
          <w:lang w:val="es-PR"/>
        </w:rPr>
      </w:pPr>
      <w:r w:rsidRPr="002B7004">
        <w:rPr>
          <w:lang w:val="es-PR"/>
        </w:rPr>
        <w:t xml:space="preserve"> </w:t>
      </w:r>
    </w:p>
    <w:p w14:paraId="03D8E237" w14:textId="77777777" w:rsidR="00100F14" w:rsidRPr="002B7004" w:rsidRDefault="00000000">
      <w:pPr>
        <w:rPr>
          <w:lang w:val="es-PR"/>
        </w:rPr>
      </w:pPr>
      <w:r w:rsidRPr="002B7004">
        <w:rPr>
          <w:lang w:val="es-PR"/>
        </w:rPr>
        <w:lastRenderedPageBreak/>
        <w:t xml:space="preserve"> </w:t>
      </w:r>
    </w:p>
    <w:p w14:paraId="326B0490" w14:textId="77777777" w:rsidR="00100F14" w:rsidRPr="002B7004" w:rsidRDefault="00000000">
      <w:pPr>
        <w:rPr>
          <w:lang w:val="es-PR"/>
        </w:rPr>
      </w:pPr>
      <w:r w:rsidRPr="002B7004">
        <w:rPr>
          <w:b/>
          <w:bCs/>
          <w:lang w:val="es-PR"/>
        </w:rPr>
        <w:t xml:space="preserve">East Central Region </w:t>
      </w:r>
    </w:p>
    <w:p w14:paraId="4E9AE513" w14:textId="77777777" w:rsidR="00100F14" w:rsidRPr="002B7004" w:rsidRDefault="00000000">
      <w:pPr>
        <w:rPr>
          <w:lang w:val="es-PR"/>
        </w:rPr>
      </w:pPr>
      <w:r w:rsidRPr="002B7004">
        <w:rPr>
          <w:lang w:val="es-PR"/>
        </w:rPr>
        <w:t xml:space="preserve"> </w:t>
      </w:r>
    </w:p>
    <w:p w14:paraId="2752DECC" w14:textId="77777777" w:rsidR="00100F14" w:rsidRPr="002B7004" w:rsidRDefault="00000000">
      <w:pPr>
        <w:rPr>
          <w:lang w:val="es-PR"/>
        </w:rPr>
      </w:pPr>
      <w:r w:rsidRPr="002B7004">
        <w:rPr>
          <w:lang w:val="es-PR"/>
        </w:rPr>
        <w:t xml:space="preserve"> </w:t>
      </w:r>
    </w:p>
    <w:p w14:paraId="313A0A3B" w14:textId="77777777" w:rsidR="00100F14" w:rsidRPr="002B7004" w:rsidRDefault="00000000">
      <w:pPr>
        <w:rPr>
          <w:lang w:val="es-PR"/>
        </w:rPr>
      </w:pPr>
      <w:r w:rsidRPr="002B7004">
        <w:rPr>
          <w:lang w:val="es-PR"/>
        </w:rPr>
        <w:t xml:space="preserve"> </w:t>
      </w:r>
    </w:p>
    <w:p w14:paraId="1AA75646" w14:textId="77777777" w:rsidR="00100F14" w:rsidRPr="002B7004" w:rsidRDefault="00000000">
      <w:pPr>
        <w:rPr>
          <w:lang w:val="es-PR"/>
        </w:rPr>
      </w:pPr>
      <w:r w:rsidRPr="002B7004">
        <w:rPr>
          <w:lang w:val="es-PR"/>
        </w:rPr>
        <w:t>Caguas</w:t>
      </w:r>
    </w:p>
    <w:p w14:paraId="20A570EE" w14:textId="77777777" w:rsidR="00100F14" w:rsidRPr="002B7004" w:rsidRDefault="00000000">
      <w:pPr>
        <w:jc w:val="right"/>
        <w:rPr>
          <w:lang w:val="es-PR"/>
        </w:rPr>
      </w:pPr>
      <w:r w:rsidRPr="002B7004">
        <w:rPr>
          <w:lang w:val="es-PR"/>
        </w:rPr>
        <w:t>1</w:t>
      </w:r>
    </w:p>
    <w:p w14:paraId="05EA2877" w14:textId="77777777" w:rsidR="00100F14" w:rsidRPr="002B7004" w:rsidRDefault="00000000">
      <w:pPr>
        <w:rPr>
          <w:lang w:val="es-PR"/>
        </w:rPr>
      </w:pPr>
      <w:r w:rsidRPr="002B7004">
        <w:rPr>
          <w:lang w:val="es-PR"/>
        </w:rPr>
        <w:t xml:space="preserve"> </w:t>
      </w:r>
    </w:p>
    <w:p w14:paraId="031F1415" w14:textId="77777777" w:rsidR="00100F14" w:rsidRPr="002B7004" w:rsidRDefault="00000000">
      <w:pPr>
        <w:jc w:val="right"/>
        <w:rPr>
          <w:lang w:val="es-PR"/>
        </w:rPr>
      </w:pPr>
      <w:r w:rsidRPr="002B7004">
        <w:rPr>
          <w:lang w:val="es-PR"/>
        </w:rPr>
        <w:t>31,380</w:t>
      </w:r>
    </w:p>
    <w:p w14:paraId="5A521B9B" w14:textId="77777777" w:rsidR="00100F14" w:rsidRPr="002B7004" w:rsidRDefault="00000000">
      <w:pPr>
        <w:jc w:val="right"/>
        <w:rPr>
          <w:lang w:val="es-PR"/>
        </w:rPr>
      </w:pPr>
      <w:r w:rsidRPr="002B7004">
        <w:rPr>
          <w:lang w:val="es-PR"/>
        </w:rPr>
        <w:t>59.3</w:t>
      </w:r>
    </w:p>
    <w:p w14:paraId="1AF9E912" w14:textId="77777777" w:rsidR="00100F14" w:rsidRPr="002B7004" w:rsidRDefault="00000000">
      <w:pPr>
        <w:rPr>
          <w:lang w:val="es-PR"/>
        </w:rPr>
      </w:pPr>
      <w:r w:rsidRPr="002B7004">
        <w:rPr>
          <w:lang w:val="es-PR"/>
        </w:rPr>
        <w:t>Aguas Buenas</w:t>
      </w:r>
    </w:p>
    <w:p w14:paraId="006F2744" w14:textId="77777777" w:rsidR="00100F14" w:rsidRPr="002B7004" w:rsidRDefault="00000000">
      <w:pPr>
        <w:jc w:val="right"/>
        <w:rPr>
          <w:lang w:val="es-PR"/>
        </w:rPr>
      </w:pPr>
      <w:r w:rsidRPr="002B7004">
        <w:rPr>
          <w:lang w:val="es-PR"/>
        </w:rPr>
        <w:t>1</w:t>
      </w:r>
    </w:p>
    <w:p w14:paraId="4342195F" w14:textId="77777777" w:rsidR="00100F14" w:rsidRPr="002B7004" w:rsidRDefault="00000000">
      <w:pPr>
        <w:rPr>
          <w:lang w:val="es-PR"/>
        </w:rPr>
      </w:pPr>
      <w:r w:rsidRPr="002B7004">
        <w:rPr>
          <w:lang w:val="es-PR"/>
        </w:rPr>
        <w:t xml:space="preserve"> </w:t>
      </w:r>
    </w:p>
    <w:p w14:paraId="59D417CB" w14:textId="77777777" w:rsidR="00100F14" w:rsidRPr="002B7004" w:rsidRDefault="00000000">
      <w:pPr>
        <w:jc w:val="right"/>
        <w:rPr>
          <w:lang w:val="es-PR"/>
        </w:rPr>
      </w:pPr>
      <w:r w:rsidRPr="002B7004">
        <w:rPr>
          <w:lang w:val="es-PR"/>
        </w:rPr>
        <w:t>7,106</w:t>
      </w:r>
    </w:p>
    <w:p w14:paraId="38A1BA96" w14:textId="77777777" w:rsidR="00100F14" w:rsidRPr="002B7004" w:rsidRDefault="00000000">
      <w:pPr>
        <w:jc w:val="right"/>
        <w:rPr>
          <w:lang w:val="es-PR"/>
        </w:rPr>
      </w:pPr>
      <w:r w:rsidRPr="002B7004">
        <w:rPr>
          <w:lang w:val="es-PR"/>
        </w:rPr>
        <w:t>29.3</w:t>
      </w:r>
    </w:p>
    <w:p w14:paraId="2F7FDF4A" w14:textId="77777777" w:rsidR="00100F14" w:rsidRPr="002B7004" w:rsidRDefault="00000000">
      <w:pPr>
        <w:rPr>
          <w:lang w:val="es-PR"/>
        </w:rPr>
      </w:pPr>
      <w:r w:rsidRPr="002B7004">
        <w:rPr>
          <w:lang w:val="es-PR"/>
        </w:rPr>
        <w:t>Cayey</w:t>
      </w:r>
    </w:p>
    <w:p w14:paraId="57A5E8B5" w14:textId="77777777" w:rsidR="00100F14" w:rsidRPr="002B7004" w:rsidRDefault="00000000">
      <w:pPr>
        <w:jc w:val="right"/>
        <w:rPr>
          <w:lang w:val="es-PR"/>
        </w:rPr>
      </w:pPr>
      <w:r w:rsidRPr="002B7004">
        <w:rPr>
          <w:lang w:val="es-PR"/>
        </w:rPr>
        <w:t>1</w:t>
      </w:r>
    </w:p>
    <w:p w14:paraId="12DD44E5" w14:textId="77777777" w:rsidR="00100F14" w:rsidRPr="002B7004" w:rsidRDefault="00000000">
      <w:pPr>
        <w:rPr>
          <w:lang w:val="es-PR"/>
        </w:rPr>
      </w:pPr>
      <w:r w:rsidRPr="002B7004">
        <w:rPr>
          <w:lang w:val="es-PR"/>
        </w:rPr>
        <w:t xml:space="preserve"> </w:t>
      </w:r>
    </w:p>
    <w:p w14:paraId="4DA8B033" w14:textId="77777777" w:rsidR="00100F14" w:rsidRPr="002B7004" w:rsidRDefault="00000000">
      <w:pPr>
        <w:jc w:val="right"/>
        <w:rPr>
          <w:lang w:val="es-PR"/>
        </w:rPr>
      </w:pPr>
      <w:r w:rsidRPr="002B7004">
        <w:rPr>
          <w:lang w:val="es-PR"/>
        </w:rPr>
        <w:t>13,386</w:t>
      </w:r>
    </w:p>
    <w:p w14:paraId="5B7C7868" w14:textId="77777777" w:rsidR="00100F14" w:rsidRPr="002B7004" w:rsidRDefault="00000000">
      <w:pPr>
        <w:jc w:val="right"/>
        <w:rPr>
          <w:lang w:val="es-PR"/>
        </w:rPr>
      </w:pPr>
      <w:r w:rsidRPr="002B7004">
        <w:rPr>
          <w:lang w:val="es-PR"/>
        </w:rPr>
        <w:t>43.4</w:t>
      </w:r>
    </w:p>
    <w:p w14:paraId="51240C7D" w14:textId="77777777" w:rsidR="00100F14" w:rsidRPr="002B7004" w:rsidRDefault="00000000">
      <w:pPr>
        <w:rPr>
          <w:lang w:val="es-PR"/>
        </w:rPr>
      </w:pPr>
      <w:r w:rsidRPr="002B7004">
        <w:rPr>
          <w:lang w:val="es-PR"/>
        </w:rPr>
        <w:t>Cidra</w:t>
      </w:r>
    </w:p>
    <w:p w14:paraId="6F000806" w14:textId="77777777" w:rsidR="00100F14" w:rsidRPr="002B7004" w:rsidRDefault="00000000">
      <w:pPr>
        <w:jc w:val="right"/>
        <w:rPr>
          <w:lang w:val="es-PR"/>
        </w:rPr>
      </w:pPr>
      <w:r w:rsidRPr="002B7004">
        <w:rPr>
          <w:lang w:val="es-PR"/>
        </w:rPr>
        <w:t>1</w:t>
      </w:r>
    </w:p>
    <w:p w14:paraId="6F40CE9B" w14:textId="77777777" w:rsidR="00100F14" w:rsidRPr="002B7004" w:rsidRDefault="00000000">
      <w:pPr>
        <w:rPr>
          <w:lang w:val="es-PR"/>
        </w:rPr>
      </w:pPr>
      <w:r w:rsidRPr="002B7004">
        <w:rPr>
          <w:lang w:val="es-PR"/>
        </w:rPr>
        <w:t xml:space="preserve"> </w:t>
      </w:r>
    </w:p>
    <w:p w14:paraId="2442F70A" w14:textId="77777777" w:rsidR="00100F14" w:rsidRPr="002B7004" w:rsidRDefault="00000000">
      <w:pPr>
        <w:jc w:val="right"/>
        <w:rPr>
          <w:lang w:val="es-PR"/>
        </w:rPr>
      </w:pPr>
      <w:r w:rsidRPr="002B7004">
        <w:rPr>
          <w:lang w:val="es-PR"/>
        </w:rPr>
        <w:t>13,890</w:t>
      </w:r>
    </w:p>
    <w:p w14:paraId="380BEF4F" w14:textId="77777777" w:rsidR="00100F14" w:rsidRPr="002B7004" w:rsidRDefault="00000000">
      <w:pPr>
        <w:jc w:val="right"/>
        <w:rPr>
          <w:lang w:val="es-PR"/>
        </w:rPr>
      </w:pPr>
      <w:r w:rsidRPr="002B7004">
        <w:rPr>
          <w:lang w:val="es-PR"/>
        </w:rPr>
        <w:t>36.1</w:t>
      </w:r>
    </w:p>
    <w:p w14:paraId="3CE877C6" w14:textId="77777777" w:rsidR="00100F14" w:rsidRPr="002B7004" w:rsidRDefault="00000000">
      <w:pPr>
        <w:rPr>
          <w:lang w:val="es-PR"/>
        </w:rPr>
      </w:pPr>
      <w:r w:rsidRPr="002B7004">
        <w:rPr>
          <w:lang w:val="es-PR"/>
        </w:rPr>
        <w:t>Gurabo</w:t>
      </w:r>
    </w:p>
    <w:p w14:paraId="3D47CB1C" w14:textId="77777777" w:rsidR="00100F14" w:rsidRPr="002B7004" w:rsidRDefault="00000000">
      <w:pPr>
        <w:jc w:val="right"/>
        <w:rPr>
          <w:lang w:val="es-PR"/>
        </w:rPr>
      </w:pPr>
      <w:r w:rsidRPr="002B7004">
        <w:rPr>
          <w:lang w:val="es-PR"/>
        </w:rPr>
        <w:t>1</w:t>
      </w:r>
    </w:p>
    <w:p w14:paraId="0647C565" w14:textId="77777777" w:rsidR="00100F14" w:rsidRPr="002B7004" w:rsidRDefault="00000000">
      <w:pPr>
        <w:rPr>
          <w:lang w:val="es-PR"/>
        </w:rPr>
      </w:pPr>
      <w:r w:rsidRPr="002B7004">
        <w:rPr>
          <w:lang w:val="es-PR"/>
        </w:rPr>
        <w:t xml:space="preserve"> </w:t>
      </w:r>
    </w:p>
    <w:p w14:paraId="0A6C6D77" w14:textId="77777777" w:rsidR="00100F14" w:rsidRPr="002B7004" w:rsidRDefault="00000000">
      <w:pPr>
        <w:jc w:val="right"/>
        <w:rPr>
          <w:lang w:val="es-PR"/>
        </w:rPr>
      </w:pPr>
      <w:r w:rsidRPr="002B7004">
        <w:rPr>
          <w:lang w:val="es-PR"/>
        </w:rPr>
        <w:t>9,857</w:t>
      </w:r>
    </w:p>
    <w:p w14:paraId="7CB0236D" w14:textId="77777777" w:rsidR="00100F14" w:rsidRPr="002B7004" w:rsidRDefault="00000000">
      <w:pPr>
        <w:jc w:val="right"/>
        <w:rPr>
          <w:lang w:val="es-PR"/>
        </w:rPr>
      </w:pPr>
      <w:r w:rsidRPr="002B7004">
        <w:rPr>
          <w:lang w:val="es-PR"/>
        </w:rPr>
        <w:t>27.3</w:t>
      </w:r>
    </w:p>
    <w:p w14:paraId="0C4C0B74" w14:textId="77777777" w:rsidR="00100F14" w:rsidRPr="002B7004" w:rsidRDefault="00000000">
      <w:pPr>
        <w:rPr>
          <w:lang w:val="es-PR"/>
        </w:rPr>
      </w:pPr>
      <w:r w:rsidRPr="002B7004">
        <w:rPr>
          <w:lang w:val="es-PR"/>
        </w:rPr>
        <w:t>Juncos</w:t>
      </w:r>
    </w:p>
    <w:p w14:paraId="5C60288C" w14:textId="77777777" w:rsidR="00100F14" w:rsidRPr="002B7004" w:rsidRDefault="00000000">
      <w:pPr>
        <w:jc w:val="right"/>
        <w:rPr>
          <w:lang w:val="es-PR"/>
        </w:rPr>
      </w:pPr>
      <w:r w:rsidRPr="002B7004">
        <w:rPr>
          <w:lang w:val="es-PR"/>
        </w:rPr>
        <w:t>1</w:t>
      </w:r>
    </w:p>
    <w:p w14:paraId="700060AB" w14:textId="77777777" w:rsidR="00100F14" w:rsidRPr="002B7004" w:rsidRDefault="00000000">
      <w:pPr>
        <w:rPr>
          <w:lang w:val="es-PR"/>
        </w:rPr>
      </w:pPr>
      <w:r w:rsidRPr="002B7004">
        <w:rPr>
          <w:lang w:val="es-PR"/>
        </w:rPr>
        <w:t xml:space="preserve"> </w:t>
      </w:r>
    </w:p>
    <w:p w14:paraId="598969D8" w14:textId="77777777" w:rsidR="00100F14" w:rsidRPr="002B7004" w:rsidRDefault="00000000">
      <w:pPr>
        <w:jc w:val="right"/>
        <w:rPr>
          <w:lang w:val="es-PR"/>
        </w:rPr>
      </w:pPr>
      <w:r w:rsidRPr="002B7004">
        <w:rPr>
          <w:lang w:val="es-PR"/>
        </w:rPr>
        <w:lastRenderedPageBreak/>
        <w:t>9,437</w:t>
      </w:r>
    </w:p>
    <w:p w14:paraId="07AE68B3" w14:textId="77777777" w:rsidR="00100F14" w:rsidRPr="002B7004" w:rsidRDefault="00000000">
      <w:pPr>
        <w:jc w:val="right"/>
        <w:rPr>
          <w:lang w:val="es-PR"/>
        </w:rPr>
      </w:pPr>
      <w:r w:rsidRPr="002B7004">
        <w:rPr>
          <w:lang w:val="es-PR"/>
        </w:rPr>
        <w:t>28.2</w:t>
      </w:r>
    </w:p>
    <w:p w14:paraId="48F35DB7" w14:textId="77777777" w:rsidR="00100F14" w:rsidRPr="002B7004" w:rsidRDefault="00000000">
      <w:pPr>
        <w:rPr>
          <w:lang w:val="es-PR"/>
        </w:rPr>
      </w:pPr>
      <w:r w:rsidRPr="002B7004">
        <w:rPr>
          <w:lang w:val="es-PR"/>
        </w:rPr>
        <w:t>Las Piedras</w:t>
      </w:r>
    </w:p>
    <w:p w14:paraId="3B5F0248" w14:textId="77777777" w:rsidR="00100F14" w:rsidRPr="002B7004" w:rsidRDefault="00000000">
      <w:pPr>
        <w:jc w:val="right"/>
        <w:rPr>
          <w:lang w:val="es-PR"/>
        </w:rPr>
      </w:pPr>
      <w:r w:rsidRPr="002B7004">
        <w:rPr>
          <w:lang w:val="es-PR"/>
        </w:rPr>
        <w:t>1</w:t>
      </w:r>
    </w:p>
    <w:p w14:paraId="46E764F7" w14:textId="77777777" w:rsidR="00100F14" w:rsidRPr="002B7004" w:rsidRDefault="00000000">
      <w:pPr>
        <w:rPr>
          <w:lang w:val="es-PR"/>
        </w:rPr>
      </w:pPr>
      <w:r w:rsidRPr="002B7004">
        <w:rPr>
          <w:lang w:val="es-PR"/>
        </w:rPr>
        <w:t xml:space="preserve"> </w:t>
      </w:r>
    </w:p>
    <w:p w14:paraId="36192548" w14:textId="77777777" w:rsidR="00100F14" w:rsidRPr="002B7004" w:rsidRDefault="00000000">
      <w:pPr>
        <w:jc w:val="right"/>
        <w:rPr>
          <w:lang w:val="es-PR"/>
        </w:rPr>
      </w:pPr>
      <w:r w:rsidRPr="002B7004">
        <w:rPr>
          <w:lang w:val="es-PR"/>
        </w:rPr>
        <w:t>4,736</w:t>
      </w:r>
    </w:p>
    <w:p w14:paraId="7DB814EB" w14:textId="77777777" w:rsidR="00100F14" w:rsidRPr="002B7004" w:rsidRDefault="00000000">
      <w:pPr>
        <w:jc w:val="right"/>
        <w:rPr>
          <w:lang w:val="es-PR"/>
        </w:rPr>
      </w:pPr>
      <w:r w:rsidRPr="002B7004">
        <w:rPr>
          <w:lang w:val="es-PR"/>
        </w:rPr>
        <w:t>36</w:t>
      </w:r>
    </w:p>
    <w:p w14:paraId="1A076C71" w14:textId="77777777" w:rsidR="00100F14" w:rsidRPr="002B7004" w:rsidRDefault="00000000">
      <w:pPr>
        <w:rPr>
          <w:lang w:val="es-PR"/>
        </w:rPr>
      </w:pPr>
      <w:r w:rsidRPr="002B7004">
        <w:rPr>
          <w:lang w:val="es-PR"/>
        </w:rPr>
        <w:t>San Lorenzo</w:t>
      </w:r>
    </w:p>
    <w:p w14:paraId="29D7E246" w14:textId="77777777" w:rsidR="00100F14" w:rsidRPr="002B7004" w:rsidRDefault="00000000">
      <w:pPr>
        <w:jc w:val="right"/>
        <w:rPr>
          <w:lang w:val="es-PR"/>
        </w:rPr>
      </w:pPr>
      <w:r w:rsidRPr="002B7004">
        <w:rPr>
          <w:lang w:val="es-PR"/>
        </w:rPr>
        <w:t>1</w:t>
      </w:r>
    </w:p>
    <w:p w14:paraId="5A106C3F" w14:textId="77777777" w:rsidR="00100F14" w:rsidRPr="002B7004" w:rsidRDefault="00000000">
      <w:pPr>
        <w:rPr>
          <w:lang w:val="es-PR"/>
        </w:rPr>
      </w:pPr>
      <w:r w:rsidRPr="002B7004">
        <w:rPr>
          <w:lang w:val="es-PR"/>
        </w:rPr>
        <w:t xml:space="preserve"> </w:t>
      </w:r>
    </w:p>
    <w:p w14:paraId="43159E67" w14:textId="77777777" w:rsidR="00100F14" w:rsidRPr="002B7004" w:rsidRDefault="00000000">
      <w:pPr>
        <w:jc w:val="right"/>
        <w:rPr>
          <w:lang w:val="es-PR"/>
        </w:rPr>
      </w:pPr>
      <w:r w:rsidRPr="002B7004">
        <w:rPr>
          <w:lang w:val="es-PR"/>
        </w:rPr>
        <w:t>5,278</w:t>
      </w:r>
    </w:p>
    <w:p w14:paraId="2F6AB660" w14:textId="77777777" w:rsidR="00100F14" w:rsidRPr="002B7004" w:rsidRDefault="00000000">
      <w:pPr>
        <w:jc w:val="right"/>
        <w:rPr>
          <w:lang w:val="es-PR"/>
        </w:rPr>
      </w:pPr>
      <w:r w:rsidRPr="002B7004">
        <w:rPr>
          <w:lang w:val="es-PR"/>
        </w:rPr>
        <w:t>55.5</w:t>
      </w:r>
    </w:p>
    <w:p w14:paraId="2BE35C5D" w14:textId="77777777" w:rsidR="00100F14" w:rsidRPr="002B7004" w:rsidRDefault="00000000">
      <w:pPr>
        <w:rPr>
          <w:lang w:val="es-PR"/>
        </w:rPr>
      </w:pPr>
      <w:r w:rsidRPr="002B7004">
        <w:rPr>
          <w:lang w:val="es-PR"/>
        </w:rPr>
        <w:t>Guayama</w:t>
      </w:r>
    </w:p>
    <w:p w14:paraId="4C5B2D4F" w14:textId="77777777" w:rsidR="00100F14" w:rsidRPr="002B7004" w:rsidRDefault="00000000">
      <w:pPr>
        <w:jc w:val="right"/>
        <w:rPr>
          <w:lang w:val="es-PR"/>
        </w:rPr>
      </w:pPr>
      <w:r w:rsidRPr="002B7004">
        <w:rPr>
          <w:lang w:val="es-PR"/>
        </w:rPr>
        <w:t>1</w:t>
      </w:r>
    </w:p>
    <w:p w14:paraId="60E5FB26" w14:textId="77777777" w:rsidR="00100F14" w:rsidRPr="002B7004" w:rsidRDefault="00000000">
      <w:pPr>
        <w:rPr>
          <w:lang w:val="es-PR"/>
        </w:rPr>
      </w:pPr>
      <w:r w:rsidRPr="002B7004">
        <w:rPr>
          <w:lang w:val="es-PR"/>
        </w:rPr>
        <w:t xml:space="preserve"> </w:t>
      </w:r>
    </w:p>
    <w:p w14:paraId="71E0DDA2" w14:textId="77777777" w:rsidR="00100F14" w:rsidRPr="002B7004" w:rsidRDefault="00000000">
      <w:pPr>
        <w:jc w:val="right"/>
        <w:rPr>
          <w:lang w:val="es-PR"/>
        </w:rPr>
      </w:pPr>
      <w:r w:rsidRPr="002B7004">
        <w:rPr>
          <w:lang w:val="es-PR"/>
        </w:rPr>
        <w:t>8,153</w:t>
      </w:r>
    </w:p>
    <w:p w14:paraId="5AA38137" w14:textId="77777777" w:rsidR="00100F14" w:rsidRPr="002B7004" w:rsidRDefault="00000000">
      <w:pPr>
        <w:jc w:val="right"/>
        <w:rPr>
          <w:lang w:val="es-PR"/>
        </w:rPr>
      </w:pPr>
      <w:r w:rsidRPr="002B7004">
        <w:rPr>
          <w:lang w:val="es-PR"/>
        </w:rPr>
        <w:t>64.7</w:t>
      </w:r>
    </w:p>
    <w:p w14:paraId="4DA11470" w14:textId="77777777" w:rsidR="00100F14" w:rsidRPr="002B7004" w:rsidRDefault="00000000">
      <w:pPr>
        <w:rPr>
          <w:lang w:val="es-PR"/>
        </w:rPr>
      </w:pPr>
      <w:r w:rsidRPr="002B7004">
        <w:rPr>
          <w:lang w:val="es-PR"/>
        </w:rPr>
        <w:t>Humacao</w:t>
      </w:r>
    </w:p>
    <w:p w14:paraId="3799F763" w14:textId="77777777" w:rsidR="00100F14" w:rsidRPr="002B7004" w:rsidRDefault="00000000">
      <w:pPr>
        <w:jc w:val="right"/>
        <w:rPr>
          <w:lang w:val="es-PR"/>
        </w:rPr>
      </w:pPr>
      <w:r w:rsidRPr="002B7004">
        <w:rPr>
          <w:lang w:val="es-PR"/>
        </w:rPr>
        <w:t>1</w:t>
      </w:r>
    </w:p>
    <w:p w14:paraId="28B45D9E" w14:textId="77777777" w:rsidR="00100F14" w:rsidRPr="002B7004" w:rsidRDefault="00000000">
      <w:pPr>
        <w:rPr>
          <w:lang w:val="es-PR"/>
        </w:rPr>
      </w:pPr>
      <w:r w:rsidRPr="002B7004">
        <w:rPr>
          <w:lang w:val="es-PR"/>
        </w:rPr>
        <w:t xml:space="preserve"> </w:t>
      </w:r>
    </w:p>
    <w:p w14:paraId="2A784945" w14:textId="77777777" w:rsidR="00100F14" w:rsidRPr="002B7004" w:rsidRDefault="00000000">
      <w:pPr>
        <w:jc w:val="right"/>
        <w:rPr>
          <w:lang w:val="es-PR"/>
        </w:rPr>
      </w:pPr>
      <w:r w:rsidRPr="002B7004">
        <w:rPr>
          <w:lang w:val="es-PR"/>
        </w:rPr>
        <w:t>4,718</w:t>
      </w:r>
    </w:p>
    <w:p w14:paraId="639FB1DC" w14:textId="77777777" w:rsidR="00100F14" w:rsidRPr="002B7004" w:rsidRDefault="00000000">
      <w:pPr>
        <w:jc w:val="right"/>
        <w:rPr>
          <w:lang w:val="es-PR"/>
        </w:rPr>
      </w:pPr>
      <w:r w:rsidRPr="002B7004">
        <w:rPr>
          <w:lang w:val="es-PR"/>
        </w:rPr>
        <w:t>54.5</w:t>
      </w:r>
    </w:p>
    <w:p w14:paraId="00771DF1" w14:textId="77777777" w:rsidR="00100F14" w:rsidRPr="002B7004" w:rsidRDefault="00000000">
      <w:pPr>
        <w:rPr>
          <w:lang w:val="es-PR"/>
        </w:rPr>
      </w:pPr>
      <w:r w:rsidRPr="002B7004">
        <w:rPr>
          <w:lang w:val="es-PR"/>
        </w:rPr>
        <w:t>Subtotal</w:t>
      </w:r>
    </w:p>
    <w:p w14:paraId="74C451EE" w14:textId="77777777" w:rsidR="00100F14" w:rsidRPr="002B7004" w:rsidRDefault="00000000">
      <w:pPr>
        <w:rPr>
          <w:lang w:val="es-PR"/>
        </w:rPr>
      </w:pPr>
      <w:r w:rsidRPr="002B7004">
        <w:rPr>
          <w:lang w:val="es-PR"/>
        </w:rPr>
        <w:t xml:space="preserve"> </w:t>
      </w:r>
    </w:p>
    <w:p w14:paraId="2A881E2F" w14:textId="77777777" w:rsidR="00100F14" w:rsidRPr="002B7004" w:rsidRDefault="00000000">
      <w:pPr>
        <w:jc w:val="right"/>
        <w:rPr>
          <w:lang w:val="es-PR"/>
        </w:rPr>
      </w:pPr>
      <w:r w:rsidRPr="002B7004">
        <w:rPr>
          <w:lang w:val="es-PR"/>
        </w:rPr>
        <w:t>10</w:t>
      </w:r>
    </w:p>
    <w:p w14:paraId="42FAC6B8" w14:textId="77777777" w:rsidR="00100F14" w:rsidRPr="002B7004" w:rsidRDefault="00000000">
      <w:pPr>
        <w:jc w:val="right"/>
        <w:rPr>
          <w:lang w:val="es-PR"/>
        </w:rPr>
      </w:pPr>
      <w:r w:rsidRPr="002B7004">
        <w:rPr>
          <w:lang w:val="es-PR"/>
        </w:rPr>
        <w:t>107,941</w:t>
      </w:r>
    </w:p>
    <w:p w14:paraId="29A64BEC" w14:textId="77777777" w:rsidR="00100F14" w:rsidRPr="002B7004" w:rsidRDefault="00000000">
      <w:pPr>
        <w:jc w:val="right"/>
        <w:rPr>
          <w:lang w:val="es-PR"/>
        </w:rPr>
      </w:pPr>
      <w:r w:rsidRPr="002B7004">
        <w:rPr>
          <w:lang w:val="es-PR"/>
        </w:rPr>
        <w:t>434.3</w:t>
      </w:r>
    </w:p>
    <w:p w14:paraId="6BBB76B9" w14:textId="77777777" w:rsidR="00100F14" w:rsidRPr="002B7004" w:rsidRDefault="00000000">
      <w:pPr>
        <w:rPr>
          <w:lang w:val="es-PR"/>
        </w:rPr>
      </w:pPr>
      <w:r w:rsidRPr="002B7004">
        <w:rPr>
          <w:lang w:val="es-PR"/>
        </w:rPr>
        <w:t xml:space="preserve"> </w:t>
      </w:r>
    </w:p>
    <w:p w14:paraId="11C676D2" w14:textId="77777777" w:rsidR="00100F14" w:rsidRPr="002B7004" w:rsidRDefault="00000000">
      <w:pPr>
        <w:rPr>
          <w:lang w:val="es-PR"/>
        </w:rPr>
      </w:pPr>
      <w:r w:rsidRPr="002B7004">
        <w:rPr>
          <w:lang w:val="es-PR"/>
        </w:rPr>
        <w:t xml:space="preserve"> </w:t>
      </w:r>
    </w:p>
    <w:p w14:paraId="05C90114" w14:textId="77777777" w:rsidR="00100F14" w:rsidRPr="002B7004" w:rsidRDefault="00000000">
      <w:pPr>
        <w:rPr>
          <w:lang w:val="es-PR"/>
        </w:rPr>
      </w:pPr>
      <w:r w:rsidRPr="002B7004">
        <w:rPr>
          <w:lang w:val="es-PR"/>
        </w:rPr>
        <w:t xml:space="preserve"> </w:t>
      </w:r>
    </w:p>
    <w:p w14:paraId="0B3B04E1" w14:textId="77777777" w:rsidR="00100F14" w:rsidRPr="002B7004" w:rsidRDefault="00000000">
      <w:pPr>
        <w:rPr>
          <w:lang w:val="es-PR"/>
        </w:rPr>
      </w:pPr>
      <w:r w:rsidRPr="002B7004">
        <w:rPr>
          <w:lang w:val="es-PR"/>
        </w:rPr>
        <w:t xml:space="preserve"> </w:t>
      </w:r>
    </w:p>
    <w:p w14:paraId="7236F072" w14:textId="77777777" w:rsidR="00100F14" w:rsidRPr="002B7004" w:rsidRDefault="00000000">
      <w:pPr>
        <w:rPr>
          <w:lang w:val="es-PR"/>
        </w:rPr>
      </w:pPr>
      <w:r w:rsidRPr="002B7004">
        <w:rPr>
          <w:lang w:val="es-PR"/>
        </w:rPr>
        <w:t xml:space="preserve"> </w:t>
      </w:r>
    </w:p>
    <w:p w14:paraId="40B334E8" w14:textId="77777777" w:rsidR="00100F14" w:rsidRPr="002B7004" w:rsidRDefault="00000000">
      <w:pPr>
        <w:rPr>
          <w:lang w:val="es-PR"/>
        </w:rPr>
      </w:pPr>
      <w:r w:rsidRPr="002B7004">
        <w:rPr>
          <w:lang w:val="es-PR"/>
        </w:rPr>
        <w:t xml:space="preserve"> </w:t>
      </w:r>
    </w:p>
    <w:p w14:paraId="36018CE9" w14:textId="77777777" w:rsidR="00100F14" w:rsidRPr="002B7004" w:rsidRDefault="00000000">
      <w:pPr>
        <w:rPr>
          <w:lang w:val="es-PR"/>
        </w:rPr>
      </w:pPr>
      <w:r w:rsidRPr="002B7004">
        <w:rPr>
          <w:lang w:val="es-PR"/>
        </w:rPr>
        <w:lastRenderedPageBreak/>
        <w:t xml:space="preserve"> </w:t>
      </w:r>
    </w:p>
    <w:p w14:paraId="74879E4F" w14:textId="77777777" w:rsidR="00100F14" w:rsidRPr="002B7004" w:rsidRDefault="00000000">
      <w:pPr>
        <w:rPr>
          <w:lang w:val="es-PR"/>
        </w:rPr>
      </w:pPr>
      <w:r w:rsidRPr="002B7004">
        <w:rPr>
          <w:lang w:val="es-PR"/>
        </w:rPr>
        <w:t xml:space="preserve"> </w:t>
      </w:r>
    </w:p>
    <w:p w14:paraId="11D12A79" w14:textId="77777777" w:rsidR="00100F14" w:rsidRPr="002B7004" w:rsidRDefault="00000000">
      <w:pPr>
        <w:rPr>
          <w:lang w:val="es-PR"/>
        </w:rPr>
      </w:pPr>
      <w:r w:rsidRPr="002B7004">
        <w:rPr>
          <w:lang w:val="es-PR"/>
        </w:rPr>
        <w:t xml:space="preserve"> </w:t>
      </w:r>
    </w:p>
    <w:p w14:paraId="20571B7B" w14:textId="77777777" w:rsidR="00100F14" w:rsidRPr="002B7004" w:rsidRDefault="00000000">
      <w:pPr>
        <w:rPr>
          <w:lang w:val="es-PR"/>
        </w:rPr>
      </w:pPr>
      <w:r w:rsidRPr="002B7004">
        <w:rPr>
          <w:lang w:val="es-PR"/>
        </w:rPr>
        <w:t xml:space="preserve"> </w:t>
      </w:r>
    </w:p>
    <w:p w14:paraId="48C60803" w14:textId="77777777" w:rsidR="00100F14" w:rsidRPr="002B7004" w:rsidRDefault="00000000">
      <w:pPr>
        <w:rPr>
          <w:lang w:val="es-PR"/>
        </w:rPr>
      </w:pPr>
      <w:r w:rsidRPr="002B7004">
        <w:rPr>
          <w:b/>
          <w:bCs/>
          <w:lang w:val="es-PR"/>
        </w:rPr>
        <w:t>East Region</w:t>
      </w:r>
    </w:p>
    <w:p w14:paraId="702E3C1F" w14:textId="77777777" w:rsidR="00100F14" w:rsidRPr="002B7004" w:rsidRDefault="00000000">
      <w:pPr>
        <w:rPr>
          <w:lang w:val="es-PR"/>
        </w:rPr>
      </w:pPr>
      <w:r w:rsidRPr="002B7004">
        <w:rPr>
          <w:lang w:val="es-PR"/>
        </w:rPr>
        <w:t xml:space="preserve"> </w:t>
      </w:r>
    </w:p>
    <w:p w14:paraId="38C553B8" w14:textId="77777777" w:rsidR="00100F14" w:rsidRPr="002B7004" w:rsidRDefault="00000000">
      <w:pPr>
        <w:rPr>
          <w:lang w:val="es-PR"/>
        </w:rPr>
      </w:pPr>
      <w:r w:rsidRPr="002B7004">
        <w:rPr>
          <w:lang w:val="es-PR"/>
        </w:rPr>
        <w:t xml:space="preserve"> </w:t>
      </w:r>
    </w:p>
    <w:p w14:paraId="05298766" w14:textId="77777777" w:rsidR="00100F14" w:rsidRPr="002B7004" w:rsidRDefault="00000000">
      <w:pPr>
        <w:rPr>
          <w:lang w:val="es-PR"/>
        </w:rPr>
      </w:pPr>
      <w:r w:rsidRPr="002B7004">
        <w:rPr>
          <w:lang w:val="es-PR"/>
        </w:rPr>
        <w:t xml:space="preserve"> </w:t>
      </w:r>
    </w:p>
    <w:p w14:paraId="253C0775" w14:textId="77777777" w:rsidR="00100F14" w:rsidRPr="002B7004" w:rsidRDefault="00000000">
      <w:pPr>
        <w:rPr>
          <w:lang w:val="es-PR"/>
        </w:rPr>
      </w:pPr>
      <w:r w:rsidRPr="002B7004">
        <w:rPr>
          <w:lang w:val="es-PR"/>
        </w:rPr>
        <w:t xml:space="preserve"> </w:t>
      </w:r>
    </w:p>
    <w:p w14:paraId="0AF6DE36" w14:textId="77777777" w:rsidR="00100F14" w:rsidRPr="002B7004" w:rsidRDefault="00000000">
      <w:pPr>
        <w:rPr>
          <w:lang w:val="es-PR"/>
        </w:rPr>
      </w:pPr>
      <w:r w:rsidRPr="002B7004">
        <w:rPr>
          <w:lang w:val="es-PR"/>
        </w:rPr>
        <w:t>Rio Grande</w:t>
      </w:r>
    </w:p>
    <w:p w14:paraId="3BB774C4" w14:textId="77777777" w:rsidR="00100F14" w:rsidRPr="002B7004" w:rsidRDefault="00000000">
      <w:pPr>
        <w:jc w:val="right"/>
        <w:rPr>
          <w:lang w:val="es-PR"/>
        </w:rPr>
      </w:pPr>
      <w:r w:rsidRPr="002B7004">
        <w:rPr>
          <w:lang w:val="es-PR"/>
        </w:rPr>
        <w:t>1</w:t>
      </w:r>
    </w:p>
    <w:p w14:paraId="0807510F" w14:textId="77777777" w:rsidR="00100F14" w:rsidRPr="002B7004" w:rsidRDefault="00000000">
      <w:pPr>
        <w:rPr>
          <w:lang w:val="es-PR"/>
        </w:rPr>
      </w:pPr>
      <w:r w:rsidRPr="002B7004">
        <w:rPr>
          <w:lang w:val="es-PR"/>
        </w:rPr>
        <w:t xml:space="preserve"> </w:t>
      </w:r>
    </w:p>
    <w:p w14:paraId="1BBD555D" w14:textId="77777777" w:rsidR="00100F14" w:rsidRPr="002B7004" w:rsidRDefault="00000000">
      <w:pPr>
        <w:jc w:val="right"/>
        <w:rPr>
          <w:lang w:val="es-PR"/>
        </w:rPr>
      </w:pPr>
      <w:r w:rsidRPr="002B7004">
        <w:rPr>
          <w:lang w:val="es-PR"/>
        </w:rPr>
        <w:t>10,681</w:t>
      </w:r>
    </w:p>
    <w:p w14:paraId="49808B01" w14:textId="77777777" w:rsidR="00100F14" w:rsidRPr="002B7004" w:rsidRDefault="00000000">
      <w:pPr>
        <w:jc w:val="right"/>
        <w:rPr>
          <w:lang w:val="es-PR"/>
        </w:rPr>
      </w:pPr>
      <w:r w:rsidRPr="002B7004">
        <w:rPr>
          <w:lang w:val="es-PR"/>
        </w:rPr>
        <w:t>57.2</w:t>
      </w:r>
    </w:p>
    <w:p w14:paraId="6361845F" w14:textId="77777777" w:rsidR="00100F14" w:rsidRPr="002B7004" w:rsidRDefault="00000000">
      <w:pPr>
        <w:rPr>
          <w:lang w:val="es-PR"/>
        </w:rPr>
      </w:pPr>
      <w:r w:rsidRPr="002B7004">
        <w:rPr>
          <w:lang w:val="es-PR"/>
        </w:rPr>
        <w:t>Canovanas</w:t>
      </w:r>
    </w:p>
    <w:p w14:paraId="2F2016A4" w14:textId="77777777" w:rsidR="00100F14" w:rsidRPr="002B7004" w:rsidRDefault="00000000">
      <w:pPr>
        <w:jc w:val="right"/>
        <w:rPr>
          <w:lang w:val="es-PR"/>
        </w:rPr>
      </w:pPr>
      <w:r w:rsidRPr="002B7004">
        <w:rPr>
          <w:lang w:val="es-PR"/>
        </w:rPr>
        <w:t>1</w:t>
      </w:r>
    </w:p>
    <w:p w14:paraId="7D115B28" w14:textId="77777777" w:rsidR="00100F14" w:rsidRPr="002B7004" w:rsidRDefault="00000000">
      <w:pPr>
        <w:rPr>
          <w:lang w:val="es-PR"/>
        </w:rPr>
      </w:pPr>
      <w:r w:rsidRPr="002B7004">
        <w:rPr>
          <w:lang w:val="es-PR"/>
        </w:rPr>
        <w:t xml:space="preserve"> </w:t>
      </w:r>
    </w:p>
    <w:p w14:paraId="1DE2F59C" w14:textId="77777777" w:rsidR="00100F14" w:rsidRPr="002B7004" w:rsidRDefault="00000000">
      <w:pPr>
        <w:jc w:val="right"/>
        <w:rPr>
          <w:lang w:val="es-PR"/>
        </w:rPr>
      </w:pPr>
      <w:r w:rsidRPr="002B7004">
        <w:rPr>
          <w:lang w:val="es-PR"/>
        </w:rPr>
        <w:t>8,583</w:t>
      </w:r>
    </w:p>
    <w:p w14:paraId="26F520B0" w14:textId="77777777" w:rsidR="00100F14" w:rsidRPr="002B7004" w:rsidRDefault="00000000">
      <w:pPr>
        <w:jc w:val="right"/>
        <w:rPr>
          <w:lang w:val="es-PR"/>
        </w:rPr>
      </w:pPr>
      <w:r w:rsidRPr="002B7004">
        <w:rPr>
          <w:lang w:val="es-PR"/>
        </w:rPr>
        <w:t>28.5</w:t>
      </w:r>
    </w:p>
    <w:p w14:paraId="24F3D090" w14:textId="77777777" w:rsidR="00100F14" w:rsidRPr="002B7004" w:rsidRDefault="00000000">
      <w:pPr>
        <w:rPr>
          <w:lang w:val="es-PR"/>
        </w:rPr>
      </w:pPr>
      <w:r w:rsidRPr="002B7004">
        <w:rPr>
          <w:lang w:val="es-PR"/>
        </w:rPr>
        <w:t>Luquillo</w:t>
      </w:r>
    </w:p>
    <w:p w14:paraId="3894E8DF" w14:textId="77777777" w:rsidR="00100F14" w:rsidRPr="002B7004" w:rsidRDefault="00000000">
      <w:pPr>
        <w:jc w:val="right"/>
        <w:rPr>
          <w:lang w:val="es-PR"/>
        </w:rPr>
      </w:pPr>
      <w:r w:rsidRPr="002B7004">
        <w:rPr>
          <w:lang w:val="es-PR"/>
        </w:rPr>
        <w:t>1</w:t>
      </w:r>
    </w:p>
    <w:p w14:paraId="43B69492" w14:textId="77777777" w:rsidR="00100F14" w:rsidRPr="002B7004" w:rsidRDefault="00000000">
      <w:pPr>
        <w:rPr>
          <w:lang w:val="es-PR"/>
        </w:rPr>
      </w:pPr>
      <w:r w:rsidRPr="002B7004">
        <w:rPr>
          <w:lang w:val="es-PR"/>
        </w:rPr>
        <w:t xml:space="preserve"> </w:t>
      </w:r>
    </w:p>
    <w:p w14:paraId="4E6E6B8C" w14:textId="77777777" w:rsidR="00100F14" w:rsidRPr="002B7004" w:rsidRDefault="00000000">
      <w:pPr>
        <w:jc w:val="right"/>
        <w:rPr>
          <w:lang w:val="es-PR"/>
        </w:rPr>
      </w:pPr>
      <w:r w:rsidRPr="002B7004">
        <w:rPr>
          <w:lang w:val="es-PR"/>
        </w:rPr>
        <w:t>4,326</w:t>
      </w:r>
    </w:p>
    <w:p w14:paraId="7D20B0C6" w14:textId="77777777" w:rsidR="00100F14" w:rsidRPr="002B7004" w:rsidRDefault="00000000">
      <w:pPr>
        <w:jc w:val="right"/>
        <w:rPr>
          <w:lang w:val="es-PR"/>
        </w:rPr>
      </w:pPr>
      <w:r w:rsidRPr="002B7004">
        <w:rPr>
          <w:lang w:val="es-PR"/>
        </w:rPr>
        <w:t>27.6</w:t>
      </w:r>
    </w:p>
    <w:p w14:paraId="6A2A90BE" w14:textId="77777777" w:rsidR="00100F14" w:rsidRPr="002B7004" w:rsidRDefault="00000000">
      <w:pPr>
        <w:rPr>
          <w:lang w:val="es-PR"/>
        </w:rPr>
      </w:pPr>
      <w:r w:rsidRPr="002B7004">
        <w:rPr>
          <w:lang w:val="es-PR"/>
        </w:rPr>
        <w:t>Fajardo</w:t>
      </w:r>
    </w:p>
    <w:p w14:paraId="7DFFA9C1" w14:textId="77777777" w:rsidR="00100F14" w:rsidRPr="002B7004" w:rsidRDefault="00000000">
      <w:pPr>
        <w:jc w:val="right"/>
        <w:rPr>
          <w:lang w:val="es-PR"/>
        </w:rPr>
      </w:pPr>
      <w:r w:rsidRPr="002B7004">
        <w:rPr>
          <w:lang w:val="es-PR"/>
        </w:rPr>
        <w:t>1</w:t>
      </w:r>
    </w:p>
    <w:p w14:paraId="54203E0F" w14:textId="77777777" w:rsidR="00100F14" w:rsidRPr="002B7004" w:rsidRDefault="00000000">
      <w:pPr>
        <w:rPr>
          <w:lang w:val="es-PR"/>
        </w:rPr>
      </w:pPr>
      <w:r w:rsidRPr="002B7004">
        <w:rPr>
          <w:lang w:val="es-PR"/>
        </w:rPr>
        <w:t xml:space="preserve"> </w:t>
      </w:r>
    </w:p>
    <w:p w14:paraId="73F9A37B" w14:textId="77777777" w:rsidR="00100F14" w:rsidRPr="002B7004" w:rsidRDefault="00000000">
      <w:pPr>
        <w:jc w:val="right"/>
        <w:rPr>
          <w:lang w:val="es-PR"/>
        </w:rPr>
      </w:pPr>
      <w:r w:rsidRPr="002B7004">
        <w:rPr>
          <w:lang w:val="es-PR"/>
        </w:rPr>
        <w:t>6,758</w:t>
      </w:r>
    </w:p>
    <w:p w14:paraId="4B01A450" w14:textId="77777777" w:rsidR="00100F14" w:rsidRPr="002B7004" w:rsidRDefault="00000000">
      <w:pPr>
        <w:jc w:val="right"/>
        <w:rPr>
          <w:lang w:val="es-PR"/>
        </w:rPr>
      </w:pPr>
      <w:r w:rsidRPr="002B7004">
        <w:rPr>
          <w:lang w:val="es-PR"/>
        </w:rPr>
        <w:t>29.7</w:t>
      </w:r>
    </w:p>
    <w:p w14:paraId="19096A01" w14:textId="77777777" w:rsidR="00100F14" w:rsidRPr="002B7004" w:rsidRDefault="00000000">
      <w:pPr>
        <w:rPr>
          <w:lang w:val="es-PR"/>
        </w:rPr>
      </w:pPr>
      <w:r w:rsidRPr="002B7004">
        <w:rPr>
          <w:lang w:val="es-PR"/>
        </w:rPr>
        <w:t>Ceiba</w:t>
      </w:r>
    </w:p>
    <w:p w14:paraId="19347325" w14:textId="77777777" w:rsidR="00100F14" w:rsidRPr="002B7004" w:rsidRDefault="00000000">
      <w:pPr>
        <w:jc w:val="right"/>
        <w:rPr>
          <w:lang w:val="es-PR"/>
        </w:rPr>
      </w:pPr>
      <w:r w:rsidRPr="002B7004">
        <w:rPr>
          <w:lang w:val="es-PR"/>
        </w:rPr>
        <w:t>1</w:t>
      </w:r>
    </w:p>
    <w:p w14:paraId="0C32108F" w14:textId="77777777" w:rsidR="00100F14" w:rsidRPr="002B7004" w:rsidRDefault="00000000">
      <w:pPr>
        <w:rPr>
          <w:lang w:val="es-PR"/>
        </w:rPr>
      </w:pPr>
      <w:r w:rsidRPr="002B7004">
        <w:rPr>
          <w:lang w:val="es-PR"/>
        </w:rPr>
        <w:t xml:space="preserve"> </w:t>
      </w:r>
    </w:p>
    <w:p w14:paraId="77B207AD" w14:textId="77777777" w:rsidR="00100F14" w:rsidRPr="002B7004" w:rsidRDefault="00000000">
      <w:pPr>
        <w:jc w:val="right"/>
        <w:rPr>
          <w:lang w:val="es-PR"/>
        </w:rPr>
      </w:pPr>
      <w:r w:rsidRPr="002B7004">
        <w:rPr>
          <w:lang w:val="es-PR"/>
        </w:rPr>
        <w:t>1,210</w:t>
      </w:r>
    </w:p>
    <w:p w14:paraId="03DD6DDD" w14:textId="77777777" w:rsidR="00100F14" w:rsidRPr="002B7004" w:rsidRDefault="00000000">
      <w:pPr>
        <w:jc w:val="right"/>
        <w:rPr>
          <w:lang w:val="es-PR"/>
        </w:rPr>
      </w:pPr>
      <w:r w:rsidRPr="002B7004">
        <w:rPr>
          <w:lang w:val="es-PR"/>
        </w:rPr>
        <w:lastRenderedPageBreak/>
        <w:t>34.6</w:t>
      </w:r>
    </w:p>
    <w:p w14:paraId="60CC6E0E" w14:textId="77777777" w:rsidR="00100F14" w:rsidRPr="002B7004" w:rsidRDefault="00000000">
      <w:pPr>
        <w:rPr>
          <w:lang w:val="es-PR"/>
        </w:rPr>
      </w:pPr>
      <w:r w:rsidRPr="002B7004">
        <w:rPr>
          <w:lang w:val="es-PR"/>
        </w:rPr>
        <w:t>Vieques</w:t>
      </w:r>
    </w:p>
    <w:p w14:paraId="1DA706D3" w14:textId="77777777" w:rsidR="00100F14" w:rsidRPr="002B7004" w:rsidRDefault="00000000">
      <w:pPr>
        <w:jc w:val="right"/>
        <w:rPr>
          <w:lang w:val="es-PR"/>
        </w:rPr>
      </w:pPr>
      <w:r w:rsidRPr="002B7004">
        <w:rPr>
          <w:lang w:val="es-PR"/>
        </w:rPr>
        <w:t>1</w:t>
      </w:r>
    </w:p>
    <w:p w14:paraId="2BBD8A2C" w14:textId="77777777" w:rsidR="00100F14" w:rsidRPr="002B7004" w:rsidRDefault="00000000">
      <w:pPr>
        <w:rPr>
          <w:lang w:val="es-PR"/>
        </w:rPr>
      </w:pPr>
      <w:r w:rsidRPr="002B7004">
        <w:rPr>
          <w:lang w:val="es-PR"/>
        </w:rPr>
        <w:t xml:space="preserve"> </w:t>
      </w:r>
    </w:p>
    <w:p w14:paraId="216A7255" w14:textId="77777777" w:rsidR="00100F14" w:rsidRPr="002B7004" w:rsidRDefault="00000000">
      <w:pPr>
        <w:jc w:val="right"/>
        <w:rPr>
          <w:lang w:val="es-PR"/>
        </w:rPr>
      </w:pPr>
      <w:r w:rsidRPr="002B7004">
        <w:rPr>
          <w:lang w:val="es-PR"/>
        </w:rPr>
        <w:t>1,021</w:t>
      </w:r>
    </w:p>
    <w:p w14:paraId="0BB0F123" w14:textId="77777777" w:rsidR="00100F14" w:rsidRPr="002B7004" w:rsidRDefault="00000000">
      <w:pPr>
        <w:jc w:val="right"/>
        <w:rPr>
          <w:lang w:val="es-PR"/>
        </w:rPr>
      </w:pPr>
      <w:r w:rsidRPr="002B7004">
        <w:rPr>
          <w:lang w:val="es-PR"/>
        </w:rPr>
        <w:t>52</w:t>
      </w:r>
    </w:p>
    <w:p w14:paraId="1E1F7F6B" w14:textId="77777777" w:rsidR="00100F14" w:rsidRPr="002B7004" w:rsidRDefault="00000000">
      <w:pPr>
        <w:rPr>
          <w:lang w:val="es-PR"/>
        </w:rPr>
      </w:pPr>
      <w:r w:rsidRPr="002B7004">
        <w:rPr>
          <w:lang w:val="es-PR"/>
        </w:rPr>
        <w:t>Culebra</w:t>
      </w:r>
    </w:p>
    <w:p w14:paraId="3967EC16" w14:textId="77777777" w:rsidR="00100F14" w:rsidRPr="002B7004" w:rsidRDefault="00000000">
      <w:pPr>
        <w:jc w:val="right"/>
        <w:rPr>
          <w:lang w:val="es-PR"/>
        </w:rPr>
      </w:pPr>
      <w:r w:rsidRPr="002B7004">
        <w:rPr>
          <w:lang w:val="es-PR"/>
        </w:rPr>
        <w:t>1</w:t>
      </w:r>
    </w:p>
    <w:p w14:paraId="62D8D504" w14:textId="77777777" w:rsidR="00100F14" w:rsidRPr="002B7004" w:rsidRDefault="00000000">
      <w:pPr>
        <w:rPr>
          <w:lang w:val="es-PR"/>
        </w:rPr>
      </w:pPr>
      <w:r w:rsidRPr="002B7004">
        <w:rPr>
          <w:lang w:val="es-PR"/>
        </w:rPr>
        <w:t xml:space="preserve"> </w:t>
      </w:r>
    </w:p>
    <w:p w14:paraId="3370F02B" w14:textId="77777777" w:rsidR="00100F14" w:rsidRDefault="00000000">
      <w:pPr>
        <w:jc w:val="right"/>
      </w:pPr>
      <w:r>
        <w:t>97</w:t>
      </w:r>
    </w:p>
    <w:p w14:paraId="0EBA62D0" w14:textId="77777777" w:rsidR="00100F14" w:rsidRDefault="00000000">
      <w:pPr>
        <w:jc w:val="right"/>
      </w:pPr>
      <w:r>
        <w:t>11.6</w:t>
      </w:r>
    </w:p>
    <w:p w14:paraId="1F6D7A17" w14:textId="77777777" w:rsidR="00100F14" w:rsidRDefault="00000000">
      <w:proofErr w:type="spellStart"/>
      <w:r>
        <w:t>Naguabo</w:t>
      </w:r>
      <w:proofErr w:type="spellEnd"/>
    </w:p>
    <w:p w14:paraId="45F1847E" w14:textId="77777777" w:rsidR="00100F14" w:rsidRDefault="00000000">
      <w:pPr>
        <w:jc w:val="right"/>
      </w:pPr>
      <w:r>
        <w:t>1</w:t>
      </w:r>
    </w:p>
    <w:p w14:paraId="5D74C231" w14:textId="77777777" w:rsidR="00100F14" w:rsidRDefault="00000000">
      <w:r>
        <w:t xml:space="preserve"> </w:t>
      </w:r>
    </w:p>
    <w:p w14:paraId="634ACBA2" w14:textId="77777777" w:rsidR="00100F14" w:rsidRDefault="00000000">
      <w:pPr>
        <w:jc w:val="right"/>
      </w:pPr>
      <w:r>
        <w:t>1,831</w:t>
      </w:r>
    </w:p>
    <w:p w14:paraId="4772ED07" w14:textId="77777777" w:rsidR="00100F14" w:rsidRDefault="00000000">
      <w:pPr>
        <w:jc w:val="right"/>
      </w:pPr>
      <w:r>
        <w:t>53.2</w:t>
      </w:r>
    </w:p>
    <w:p w14:paraId="1EFC03F4" w14:textId="77777777" w:rsidR="00100F14" w:rsidRDefault="00000000">
      <w:r>
        <w:t>Loiza</w:t>
      </w:r>
    </w:p>
    <w:p w14:paraId="45307C62" w14:textId="77777777" w:rsidR="00100F14" w:rsidRDefault="00000000">
      <w:pPr>
        <w:jc w:val="right"/>
      </w:pPr>
      <w:r>
        <w:t>1</w:t>
      </w:r>
    </w:p>
    <w:p w14:paraId="7020A626" w14:textId="77777777" w:rsidR="00100F14" w:rsidRDefault="00000000">
      <w:r>
        <w:t xml:space="preserve"> </w:t>
      </w:r>
    </w:p>
    <w:p w14:paraId="2F92E4E2" w14:textId="77777777" w:rsidR="00100F14" w:rsidRDefault="00000000">
      <w:pPr>
        <w:jc w:val="right"/>
      </w:pPr>
      <w:r>
        <w:t>4,865</w:t>
      </w:r>
    </w:p>
    <w:p w14:paraId="31638D4A" w14:textId="77777777" w:rsidR="00100F14" w:rsidRDefault="00000000">
      <w:pPr>
        <w:jc w:val="right"/>
      </w:pPr>
      <w:r>
        <w:t>20.8</w:t>
      </w:r>
    </w:p>
    <w:p w14:paraId="53302BE5" w14:textId="77777777" w:rsidR="00100F14" w:rsidRDefault="00000000">
      <w:r>
        <w:t>Subtotal</w:t>
      </w:r>
    </w:p>
    <w:p w14:paraId="7A10CC20" w14:textId="77777777" w:rsidR="00100F14" w:rsidRDefault="00000000">
      <w:r>
        <w:t xml:space="preserve"> </w:t>
      </w:r>
    </w:p>
    <w:p w14:paraId="7173E2F4" w14:textId="77777777" w:rsidR="00100F14" w:rsidRDefault="00000000">
      <w:pPr>
        <w:jc w:val="right"/>
      </w:pPr>
      <w:r>
        <w:t>9</w:t>
      </w:r>
    </w:p>
    <w:p w14:paraId="05D6AA3F" w14:textId="77777777" w:rsidR="00100F14" w:rsidRDefault="00000000">
      <w:pPr>
        <w:jc w:val="right"/>
      </w:pPr>
      <w:r>
        <w:t>39,372</w:t>
      </w:r>
    </w:p>
    <w:p w14:paraId="174DF341" w14:textId="77777777" w:rsidR="00100F14" w:rsidRDefault="00000000">
      <w:pPr>
        <w:jc w:val="right"/>
      </w:pPr>
      <w:r>
        <w:t>315.2</w:t>
      </w:r>
    </w:p>
    <w:p w14:paraId="2479B937" w14:textId="77777777" w:rsidR="00100F14" w:rsidRDefault="00000000">
      <w:r>
        <w:t xml:space="preserve"> </w:t>
      </w:r>
    </w:p>
    <w:p w14:paraId="6CC33A16" w14:textId="77777777" w:rsidR="00100F14" w:rsidRDefault="00000000">
      <w:r>
        <w:t xml:space="preserve"> </w:t>
      </w:r>
    </w:p>
    <w:p w14:paraId="1898464C" w14:textId="77777777" w:rsidR="00100F14" w:rsidRDefault="00000000">
      <w:r>
        <w:t xml:space="preserve"> </w:t>
      </w:r>
    </w:p>
    <w:p w14:paraId="24CD7F18" w14:textId="77777777" w:rsidR="00100F14" w:rsidRDefault="00000000">
      <w:r>
        <w:t xml:space="preserve"> </w:t>
      </w:r>
    </w:p>
    <w:p w14:paraId="7A917902" w14:textId="77777777" w:rsidR="00100F14" w:rsidRDefault="00000000">
      <w:r>
        <w:t xml:space="preserve"> </w:t>
      </w:r>
    </w:p>
    <w:p w14:paraId="39DC31E5" w14:textId="77777777" w:rsidR="00100F14" w:rsidRDefault="00000000">
      <w:r>
        <w:t>Total</w:t>
      </w:r>
    </w:p>
    <w:p w14:paraId="4F72F4E2" w14:textId="77777777" w:rsidR="00100F14" w:rsidRDefault="00000000">
      <w:r>
        <w:t xml:space="preserve"> </w:t>
      </w:r>
    </w:p>
    <w:p w14:paraId="08296203" w14:textId="77777777" w:rsidR="00100F14" w:rsidRDefault="00000000">
      <w:pPr>
        <w:jc w:val="right"/>
      </w:pPr>
      <w:r>
        <w:lastRenderedPageBreak/>
        <w:t>46</w:t>
      </w:r>
    </w:p>
    <w:p w14:paraId="36A1D3C0" w14:textId="77777777" w:rsidR="00100F14" w:rsidRDefault="00000000">
      <w:pPr>
        <w:jc w:val="right"/>
      </w:pPr>
      <w:r>
        <w:t>505,812</w:t>
      </w:r>
    </w:p>
    <w:p w14:paraId="79452B3D" w14:textId="77777777" w:rsidR="00100F14" w:rsidRDefault="00000000">
      <w:pPr>
        <w:jc w:val="right"/>
      </w:pPr>
      <w:r>
        <w:t>1543.4</w:t>
      </w:r>
    </w:p>
    <w:p w14:paraId="6D98AFBB" w14:textId="77777777" w:rsidR="00100F14" w:rsidRDefault="00000000">
      <w:r>
        <w:t xml:space="preserve"> </w:t>
      </w:r>
    </w:p>
    <w:p w14:paraId="159A7A6B" w14:textId="77777777" w:rsidR="00100F14" w:rsidRDefault="00000000">
      <w:r>
        <w:t xml:space="preserve"> </w:t>
      </w:r>
    </w:p>
    <w:p w14:paraId="62571A7C" w14:textId="77777777" w:rsidR="00100F14" w:rsidRDefault="00000000">
      <w:r>
        <w:rPr>
          <w:b/>
          <w:bCs/>
        </w:rPr>
        <w:t>UNSERVED MUNICIPALITIES</w:t>
      </w:r>
    </w:p>
    <w:p w14:paraId="429FE90E" w14:textId="77777777" w:rsidR="00100F14" w:rsidRDefault="00000000">
      <w:r>
        <w:t xml:space="preserve"> </w:t>
      </w:r>
    </w:p>
    <w:p w14:paraId="0BBC880B" w14:textId="77777777" w:rsidR="00100F14" w:rsidRDefault="00000000">
      <w:r>
        <w:t xml:space="preserve"> </w:t>
      </w:r>
    </w:p>
    <w:p w14:paraId="5ABBCC2F" w14:textId="77777777" w:rsidR="00100F14" w:rsidRDefault="00000000">
      <w:r>
        <w:t xml:space="preserve"> </w:t>
      </w:r>
    </w:p>
    <w:p w14:paraId="71951E22" w14:textId="77777777" w:rsidR="00100F14" w:rsidRPr="002B7004" w:rsidRDefault="00000000">
      <w:pPr>
        <w:rPr>
          <w:lang w:val="es-PR"/>
        </w:rPr>
      </w:pPr>
      <w:r w:rsidRPr="002B7004">
        <w:rPr>
          <w:b/>
          <w:bCs/>
          <w:lang w:val="es-PR"/>
        </w:rPr>
        <w:t>Northwest Region</w:t>
      </w:r>
    </w:p>
    <w:p w14:paraId="00B1F03F" w14:textId="77777777" w:rsidR="00100F14" w:rsidRPr="002B7004" w:rsidRDefault="00000000">
      <w:pPr>
        <w:rPr>
          <w:lang w:val="es-PR"/>
        </w:rPr>
      </w:pPr>
      <w:r w:rsidRPr="002B7004">
        <w:rPr>
          <w:lang w:val="es-PR"/>
        </w:rPr>
        <w:t xml:space="preserve"> </w:t>
      </w:r>
    </w:p>
    <w:p w14:paraId="455A57F6" w14:textId="77777777" w:rsidR="00100F14" w:rsidRPr="002B7004" w:rsidRDefault="00000000">
      <w:pPr>
        <w:rPr>
          <w:lang w:val="es-PR"/>
        </w:rPr>
      </w:pPr>
      <w:r w:rsidRPr="002B7004">
        <w:rPr>
          <w:lang w:val="es-PR"/>
        </w:rPr>
        <w:t>Aguadilla</w:t>
      </w:r>
    </w:p>
    <w:p w14:paraId="35ED3F40" w14:textId="77777777" w:rsidR="00100F14" w:rsidRPr="002B7004" w:rsidRDefault="00000000">
      <w:pPr>
        <w:rPr>
          <w:lang w:val="es-PR"/>
        </w:rPr>
      </w:pPr>
      <w:r w:rsidRPr="002B7004">
        <w:rPr>
          <w:lang w:val="es-PR"/>
        </w:rPr>
        <w:t xml:space="preserve"> </w:t>
      </w:r>
    </w:p>
    <w:p w14:paraId="69A0591B" w14:textId="77777777" w:rsidR="00100F14" w:rsidRPr="002B7004" w:rsidRDefault="00000000">
      <w:pPr>
        <w:jc w:val="right"/>
        <w:rPr>
          <w:lang w:val="es-PR"/>
        </w:rPr>
      </w:pPr>
      <w:r w:rsidRPr="002B7004">
        <w:rPr>
          <w:lang w:val="es-PR"/>
        </w:rPr>
        <w:t>1</w:t>
      </w:r>
    </w:p>
    <w:p w14:paraId="47875F5D" w14:textId="77777777" w:rsidR="00100F14" w:rsidRPr="002B7004" w:rsidRDefault="00000000">
      <w:pPr>
        <w:rPr>
          <w:lang w:val="es-PR"/>
        </w:rPr>
      </w:pPr>
      <w:r w:rsidRPr="002B7004">
        <w:rPr>
          <w:lang w:val="es-PR"/>
        </w:rPr>
        <w:t>Aguada</w:t>
      </w:r>
    </w:p>
    <w:p w14:paraId="2F62449C" w14:textId="77777777" w:rsidR="00100F14" w:rsidRPr="002B7004" w:rsidRDefault="00000000">
      <w:pPr>
        <w:rPr>
          <w:lang w:val="es-PR"/>
        </w:rPr>
      </w:pPr>
      <w:r w:rsidRPr="002B7004">
        <w:rPr>
          <w:lang w:val="es-PR"/>
        </w:rPr>
        <w:t xml:space="preserve"> </w:t>
      </w:r>
    </w:p>
    <w:p w14:paraId="67EED5A2" w14:textId="77777777" w:rsidR="00100F14" w:rsidRPr="002B7004" w:rsidRDefault="00000000">
      <w:pPr>
        <w:jc w:val="right"/>
        <w:rPr>
          <w:lang w:val="es-PR"/>
        </w:rPr>
      </w:pPr>
      <w:r w:rsidRPr="002B7004">
        <w:rPr>
          <w:lang w:val="es-PR"/>
        </w:rPr>
        <w:t>1</w:t>
      </w:r>
    </w:p>
    <w:p w14:paraId="50869432" w14:textId="77777777" w:rsidR="00100F14" w:rsidRPr="002B7004" w:rsidRDefault="00000000">
      <w:pPr>
        <w:rPr>
          <w:lang w:val="es-PR"/>
        </w:rPr>
      </w:pPr>
      <w:r w:rsidRPr="002B7004">
        <w:rPr>
          <w:lang w:val="es-PR"/>
        </w:rPr>
        <w:t>Moca</w:t>
      </w:r>
    </w:p>
    <w:p w14:paraId="55F03507" w14:textId="77777777" w:rsidR="00100F14" w:rsidRPr="002B7004" w:rsidRDefault="00000000">
      <w:pPr>
        <w:rPr>
          <w:lang w:val="es-PR"/>
        </w:rPr>
      </w:pPr>
      <w:r w:rsidRPr="002B7004">
        <w:rPr>
          <w:lang w:val="es-PR"/>
        </w:rPr>
        <w:t xml:space="preserve"> </w:t>
      </w:r>
    </w:p>
    <w:p w14:paraId="7B2F38D6" w14:textId="77777777" w:rsidR="00100F14" w:rsidRPr="002B7004" w:rsidRDefault="00000000">
      <w:pPr>
        <w:jc w:val="right"/>
        <w:rPr>
          <w:lang w:val="es-PR"/>
        </w:rPr>
      </w:pPr>
      <w:r w:rsidRPr="002B7004">
        <w:rPr>
          <w:lang w:val="es-PR"/>
        </w:rPr>
        <w:t>1</w:t>
      </w:r>
    </w:p>
    <w:p w14:paraId="5DA46E24" w14:textId="77777777" w:rsidR="00100F14" w:rsidRPr="002B7004" w:rsidRDefault="00000000">
      <w:pPr>
        <w:rPr>
          <w:lang w:val="es-PR"/>
        </w:rPr>
      </w:pPr>
      <w:r w:rsidRPr="002B7004">
        <w:rPr>
          <w:lang w:val="es-PR"/>
        </w:rPr>
        <w:t>San Sebastian</w:t>
      </w:r>
    </w:p>
    <w:p w14:paraId="0822336C" w14:textId="77777777" w:rsidR="00100F14" w:rsidRPr="002B7004" w:rsidRDefault="00000000">
      <w:pPr>
        <w:rPr>
          <w:lang w:val="es-PR"/>
        </w:rPr>
      </w:pPr>
      <w:r w:rsidRPr="002B7004">
        <w:rPr>
          <w:lang w:val="es-PR"/>
        </w:rPr>
        <w:t xml:space="preserve"> </w:t>
      </w:r>
    </w:p>
    <w:p w14:paraId="231B6FA2" w14:textId="77777777" w:rsidR="00100F14" w:rsidRPr="002B7004" w:rsidRDefault="00000000">
      <w:pPr>
        <w:jc w:val="right"/>
        <w:rPr>
          <w:lang w:val="es-PR"/>
        </w:rPr>
      </w:pPr>
      <w:r w:rsidRPr="002B7004">
        <w:rPr>
          <w:lang w:val="es-PR"/>
        </w:rPr>
        <w:t>1</w:t>
      </w:r>
    </w:p>
    <w:p w14:paraId="6E965292" w14:textId="77777777" w:rsidR="00100F14" w:rsidRPr="002B7004" w:rsidRDefault="00000000">
      <w:pPr>
        <w:rPr>
          <w:lang w:val="es-PR"/>
        </w:rPr>
      </w:pPr>
      <w:r w:rsidRPr="002B7004">
        <w:rPr>
          <w:lang w:val="es-PR"/>
        </w:rPr>
        <w:t>Isabela</w:t>
      </w:r>
    </w:p>
    <w:p w14:paraId="17EA9823" w14:textId="77777777" w:rsidR="00100F14" w:rsidRPr="002B7004" w:rsidRDefault="00000000">
      <w:pPr>
        <w:rPr>
          <w:lang w:val="es-PR"/>
        </w:rPr>
      </w:pPr>
      <w:r w:rsidRPr="002B7004">
        <w:rPr>
          <w:lang w:val="es-PR"/>
        </w:rPr>
        <w:t xml:space="preserve"> </w:t>
      </w:r>
    </w:p>
    <w:p w14:paraId="1DDB3C2D" w14:textId="77777777" w:rsidR="00100F14" w:rsidRPr="002B7004" w:rsidRDefault="00000000">
      <w:pPr>
        <w:jc w:val="right"/>
        <w:rPr>
          <w:lang w:val="es-PR"/>
        </w:rPr>
      </w:pPr>
      <w:r w:rsidRPr="002B7004">
        <w:rPr>
          <w:lang w:val="es-PR"/>
        </w:rPr>
        <w:t>1</w:t>
      </w:r>
    </w:p>
    <w:p w14:paraId="7EA04C6E" w14:textId="77777777" w:rsidR="00100F14" w:rsidRPr="002B7004" w:rsidRDefault="00000000">
      <w:pPr>
        <w:rPr>
          <w:lang w:val="es-PR"/>
        </w:rPr>
      </w:pPr>
      <w:r w:rsidRPr="002B7004">
        <w:rPr>
          <w:lang w:val="es-PR"/>
        </w:rPr>
        <w:t>Quebradillas</w:t>
      </w:r>
    </w:p>
    <w:p w14:paraId="66A1201B" w14:textId="77777777" w:rsidR="00100F14" w:rsidRPr="002B7004" w:rsidRDefault="00000000">
      <w:pPr>
        <w:rPr>
          <w:lang w:val="es-PR"/>
        </w:rPr>
      </w:pPr>
      <w:r w:rsidRPr="002B7004">
        <w:rPr>
          <w:lang w:val="es-PR"/>
        </w:rPr>
        <w:t xml:space="preserve"> </w:t>
      </w:r>
    </w:p>
    <w:p w14:paraId="4E59874C" w14:textId="77777777" w:rsidR="00100F14" w:rsidRPr="002B7004" w:rsidRDefault="00000000">
      <w:pPr>
        <w:jc w:val="right"/>
        <w:rPr>
          <w:lang w:val="es-PR"/>
        </w:rPr>
      </w:pPr>
      <w:r w:rsidRPr="002B7004">
        <w:rPr>
          <w:lang w:val="es-PR"/>
        </w:rPr>
        <w:t>1</w:t>
      </w:r>
    </w:p>
    <w:p w14:paraId="5BA84021" w14:textId="77777777" w:rsidR="00100F14" w:rsidRPr="002B7004" w:rsidRDefault="00000000">
      <w:pPr>
        <w:rPr>
          <w:lang w:val="es-PR"/>
        </w:rPr>
      </w:pPr>
      <w:r w:rsidRPr="002B7004">
        <w:rPr>
          <w:lang w:val="es-PR"/>
        </w:rPr>
        <w:t xml:space="preserve"> </w:t>
      </w:r>
    </w:p>
    <w:p w14:paraId="60B123CD" w14:textId="77777777" w:rsidR="00100F14" w:rsidRPr="002B7004" w:rsidRDefault="00000000">
      <w:pPr>
        <w:rPr>
          <w:lang w:val="es-PR"/>
        </w:rPr>
      </w:pPr>
      <w:r w:rsidRPr="002B7004">
        <w:rPr>
          <w:lang w:val="es-PR"/>
        </w:rPr>
        <w:t xml:space="preserve"> </w:t>
      </w:r>
    </w:p>
    <w:p w14:paraId="06B76C4F" w14:textId="77777777" w:rsidR="00100F14" w:rsidRPr="002B7004" w:rsidRDefault="00000000">
      <w:pPr>
        <w:jc w:val="right"/>
        <w:rPr>
          <w:lang w:val="es-PR"/>
        </w:rPr>
      </w:pPr>
      <w:r w:rsidRPr="002B7004">
        <w:rPr>
          <w:lang w:val="es-PR"/>
        </w:rPr>
        <w:t>6</w:t>
      </w:r>
    </w:p>
    <w:p w14:paraId="45C2B757" w14:textId="77777777" w:rsidR="00100F14" w:rsidRPr="002B7004" w:rsidRDefault="00000000">
      <w:pPr>
        <w:rPr>
          <w:lang w:val="es-PR"/>
        </w:rPr>
      </w:pPr>
      <w:r w:rsidRPr="002B7004">
        <w:rPr>
          <w:lang w:val="es-PR"/>
        </w:rPr>
        <w:t xml:space="preserve"> </w:t>
      </w:r>
    </w:p>
    <w:p w14:paraId="5A0057A0" w14:textId="77777777" w:rsidR="00100F14" w:rsidRPr="002B7004" w:rsidRDefault="00000000">
      <w:pPr>
        <w:rPr>
          <w:lang w:val="es-PR"/>
        </w:rPr>
      </w:pPr>
      <w:r w:rsidRPr="002B7004">
        <w:rPr>
          <w:lang w:val="es-PR"/>
        </w:rPr>
        <w:lastRenderedPageBreak/>
        <w:t xml:space="preserve"> </w:t>
      </w:r>
    </w:p>
    <w:p w14:paraId="5A2E78DA" w14:textId="77777777" w:rsidR="00100F14" w:rsidRPr="002B7004" w:rsidRDefault="00000000">
      <w:pPr>
        <w:rPr>
          <w:lang w:val="es-PR"/>
        </w:rPr>
      </w:pPr>
      <w:r w:rsidRPr="002B7004">
        <w:rPr>
          <w:lang w:val="es-PR"/>
        </w:rPr>
        <w:t xml:space="preserve"> </w:t>
      </w:r>
    </w:p>
    <w:p w14:paraId="43DF3A55" w14:textId="77777777" w:rsidR="00100F14" w:rsidRPr="002B7004" w:rsidRDefault="00000000">
      <w:pPr>
        <w:rPr>
          <w:lang w:val="es-PR"/>
        </w:rPr>
      </w:pPr>
      <w:r w:rsidRPr="002B7004">
        <w:rPr>
          <w:b/>
          <w:bCs/>
          <w:lang w:val="es-PR"/>
        </w:rPr>
        <w:t>Southeast Region</w:t>
      </w:r>
    </w:p>
    <w:p w14:paraId="65CDA15F" w14:textId="77777777" w:rsidR="00100F14" w:rsidRPr="002B7004" w:rsidRDefault="00000000">
      <w:pPr>
        <w:rPr>
          <w:lang w:val="es-PR"/>
        </w:rPr>
      </w:pPr>
      <w:r w:rsidRPr="002B7004">
        <w:rPr>
          <w:lang w:val="es-PR"/>
        </w:rPr>
        <w:t xml:space="preserve"> </w:t>
      </w:r>
    </w:p>
    <w:p w14:paraId="1CB4B931" w14:textId="77777777" w:rsidR="00100F14" w:rsidRPr="002B7004" w:rsidRDefault="00000000">
      <w:pPr>
        <w:rPr>
          <w:lang w:val="es-PR"/>
        </w:rPr>
      </w:pPr>
      <w:r w:rsidRPr="002B7004">
        <w:rPr>
          <w:lang w:val="es-PR"/>
        </w:rPr>
        <w:t>Rincon</w:t>
      </w:r>
    </w:p>
    <w:p w14:paraId="5C31540E" w14:textId="77777777" w:rsidR="00100F14" w:rsidRPr="002B7004" w:rsidRDefault="00000000">
      <w:pPr>
        <w:rPr>
          <w:lang w:val="es-PR"/>
        </w:rPr>
      </w:pPr>
      <w:r w:rsidRPr="002B7004">
        <w:rPr>
          <w:lang w:val="es-PR"/>
        </w:rPr>
        <w:t xml:space="preserve"> </w:t>
      </w:r>
    </w:p>
    <w:p w14:paraId="6B729352" w14:textId="77777777" w:rsidR="00100F14" w:rsidRPr="002B7004" w:rsidRDefault="00000000">
      <w:pPr>
        <w:jc w:val="right"/>
        <w:rPr>
          <w:lang w:val="es-PR"/>
        </w:rPr>
      </w:pPr>
      <w:r w:rsidRPr="002B7004">
        <w:rPr>
          <w:lang w:val="es-PR"/>
        </w:rPr>
        <w:t>1</w:t>
      </w:r>
    </w:p>
    <w:p w14:paraId="258AA2C2" w14:textId="77777777" w:rsidR="00100F14" w:rsidRPr="002B7004" w:rsidRDefault="00000000">
      <w:pPr>
        <w:rPr>
          <w:lang w:val="es-PR"/>
        </w:rPr>
      </w:pPr>
      <w:r w:rsidRPr="002B7004">
        <w:rPr>
          <w:lang w:val="es-PR"/>
        </w:rPr>
        <w:t>Anasco</w:t>
      </w:r>
    </w:p>
    <w:p w14:paraId="5292AA97" w14:textId="77777777" w:rsidR="00100F14" w:rsidRPr="002B7004" w:rsidRDefault="00000000">
      <w:pPr>
        <w:rPr>
          <w:lang w:val="es-PR"/>
        </w:rPr>
      </w:pPr>
      <w:r w:rsidRPr="002B7004">
        <w:rPr>
          <w:lang w:val="es-PR"/>
        </w:rPr>
        <w:t xml:space="preserve"> </w:t>
      </w:r>
    </w:p>
    <w:p w14:paraId="5FA752F2" w14:textId="77777777" w:rsidR="00100F14" w:rsidRPr="002B7004" w:rsidRDefault="00000000">
      <w:pPr>
        <w:jc w:val="right"/>
        <w:rPr>
          <w:lang w:val="es-PR"/>
        </w:rPr>
      </w:pPr>
      <w:r w:rsidRPr="002B7004">
        <w:rPr>
          <w:lang w:val="es-PR"/>
        </w:rPr>
        <w:t>1</w:t>
      </w:r>
    </w:p>
    <w:p w14:paraId="312603ED" w14:textId="77777777" w:rsidR="00100F14" w:rsidRPr="002B7004" w:rsidRDefault="00000000">
      <w:pPr>
        <w:rPr>
          <w:lang w:val="es-PR"/>
        </w:rPr>
      </w:pPr>
      <w:r w:rsidRPr="002B7004">
        <w:rPr>
          <w:lang w:val="es-PR"/>
        </w:rPr>
        <w:t>Mayaguez</w:t>
      </w:r>
    </w:p>
    <w:p w14:paraId="1A717829" w14:textId="77777777" w:rsidR="00100F14" w:rsidRPr="002B7004" w:rsidRDefault="00000000">
      <w:pPr>
        <w:rPr>
          <w:lang w:val="es-PR"/>
        </w:rPr>
      </w:pPr>
      <w:r w:rsidRPr="002B7004">
        <w:rPr>
          <w:lang w:val="es-PR"/>
        </w:rPr>
        <w:t xml:space="preserve"> </w:t>
      </w:r>
    </w:p>
    <w:p w14:paraId="0E1B874D" w14:textId="77777777" w:rsidR="00100F14" w:rsidRPr="002B7004" w:rsidRDefault="00000000">
      <w:pPr>
        <w:jc w:val="right"/>
        <w:rPr>
          <w:lang w:val="es-PR"/>
        </w:rPr>
      </w:pPr>
      <w:r w:rsidRPr="002B7004">
        <w:rPr>
          <w:lang w:val="es-PR"/>
        </w:rPr>
        <w:t>1</w:t>
      </w:r>
    </w:p>
    <w:p w14:paraId="5122569C" w14:textId="77777777" w:rsidR="00100F14" w:rsidRPr="002B7004" w:rsidRDefault="00000000">
      <w:pPr>
        <w:rPr>
          <w:lang w:val="es-PR"/>
        </w:rPr>
      </w:pPr>
      <w:r w:rsidRPr="002B7004">
        <w:rPr>
          <w:lang w:val="es-PR"/>
        </w:rPr>
        <w:t>Hormigueros</w:t>
      </w:r>
    </w:p>
    <w:p w14:paraId="2D617D02" w14:textId="77777777" w:rsidR="00100F14" w:rsidRPr="002B7004" w:rsidRDefault="00000000">
      <w:pPr>
        <w:rPr>
          <w:lang w:val="es-PR"/>
        </w:rPr>
      </w:pPr>
      <w:r w:rsidRPr="002B7004">
        <w:rPr>
          <w:lang w:val="es-PR"/>
        </w:rPr>
        <w:t xml:space="preserve"> </w:t>
      </w:r>
    </w:p>
    <w:p w14:paraId="10058381" w14:textId="77777777" w:rsidR="00100F14" w:rsidRPr="002B7004" w:rsidRDefault="00000000">
      <w:pPr>
        <w:jc w:val="right"/>
        <w:rPr>
          <w:lang w:val="es-PR"/>
        </w:rPr>
      </w:pPr>
      <w:r w:rsidRPr="002B7004">
        <w:rPr>
          <w:lang w:val="es-PR"/>
        </w:rPr>
        <w:t>1</w:t>
      </w:r>
    </w:p>
    <w:p w14:paraId="3E92B42B" w14:textId="77777777" w:rsidR="00100F14" w:rsidRPr="002B7004" w:rsidRDefault="00000000">
      <w:pPr>
        <w:rPr>
          <w:lang w:val="es-PR"/>
        </w:rPr>
      </w:pPr>
      <w:r w:rsidRPr="002B7004">
        <w:rPr>
          <w:lang w:val="es-PR"/>
        </w:rPr>
        <w:t>Cabo Rojo</w:t>
      </w:r>
    </w:p>
    <w:p w14:paraId="1D16BA54" w14:textId="77777777" w:rsidR="00100F14" w:rsidRPr="002B7004" w:rsidRDefault="00000000">
      <w:pPr>
        <w:rPr>
          <w:lang w:val="es-PR"/>
        </w:rPr>
      </w:pPr>
      <w:r w:rsidRPr="002B7004">
        <w:rPr>
          <w:lang w:val="es-PR"/>
        </w:rPr>
        <w:t xml:space="preserve"> </w:t>
      </w:r>
    </w:p>
    <w:p w14:paraId="0BF6E0CA" w14:textId="77777777" w:rsidR="00100F14" w:rsidRPr="002B7004" w:rsidRDefault="00000000">
      <w:pPr>
        <w:jc w:val="right"/>
        <w:rPr>
          <w:lang w:val="es-PR"/>
        </w:rPr>
      </w:pPr>
      <w:r w:rsidRPr="002B7004">
        <w:rPr>
          <w:lang w:val="es-PR"/>
        </w:rPr>
        <w:t>1</w:t>
      </w:r>
    </w:p>
    <w:p w14:paraId="191A68AC" w14:textId="77777777" w:rsidR="00100F14" w:rsidRPr="002B7004" w:rsidRDefault="00000000">
      <w:pPr>
        <w:rPr>
          <w:lang w:val="es-PR"/>
        </w:rPr>
      </w:pPr>
      <w:r w:rsidRPr="002B7004">
        <w:rPr>
          <w:lang w:val="es-PR"/>
        </w:rPr>
        <w:t>Lajas</w:t>
      </w:r>
    </w:p>
    <w:p w14:paraId="252E464F" w14:textId="77777777" w:rsidR="00100F14" w:rsidRPr="002B7004" w:rsidRDefault="00000000">
      <w:pPr>
        <w:rPr>
          <w:lang w:val="es-PR"/>
        </w:rPr>
      </w:pPr>
      <w:r w:rsidRPr="002B7004">
        <w:rPr>
          <w:lang w:val="es-PR"/>
        </w:rPr>
        <w:t xml:space="preserve"> </w:t>
      </w:r>
    </w:p>
    <w:p w14:paraId="7B4C0489" w14:textId="77777777" w:rsidR="00100F14" w:rsidRPr="002B7004" w:rsidRDefault="00000000">
      <w:pPr>
        <w:jc w:val="right"/>
        <w:rPr>
          <w:lang w:val="es-PR"/>
        </w:rPr>
      </w:pPr>
      <w:r w:rsidRPr="002B7004">
        <w:rPr>
          <w:lang w:val="es-PR"/>
        </w:rPr>
        <w:t>1</w:t>
      </w:r>
    </w:p>
    <w:p w14:paraId="2E56F2AF" w14:textId="77777777" w:rsidR="00100F14" w:rsidRPr="002B7004" w:rsidRDefault="00000000">
      <w:pPr>
        <w:rPr>
          <w:lang w:val="es-PR"/>
        </w:rPr>
      </w:pPr>
      <w:r w:rsidRPr="002B7004">
        <w:rPr>
          <w:lang w:val="es-PR"/>
        </w:rPr>
        <w:t>San German</w:t>
      </w:r>
    </w:p>
    <w:p w14:paraId="58A8E13D" w14:textId="77777777" w:rsidR="00100F14" w:rsidRPr="002B7004" w:rsidRDefault="00000000">
      <w:pPr>
        <w:rPr>
          <w:lang w:val="es-PR"/>
        </w:rPr>
      </w:pPr>
      <w:r w:rsidRPr="002B7004">
        <w:rPr>
          <w:lang w:val="es-PR"/>
        </w:rPr>
        <w:t xml:space="preserve"> </w:t>
      </w:r>
    </w:p>
    <w:p w14:paraId="61D5CDCE" w14:textId="77777777" w:rsidR="00100F14" w:rsidRPr="002B7004" w:rsidRDefault="00000000">
      <w:pPr>
        <w:jc w:val="right"/>
        <w:rPr>
          <w:lang w:val="es-PR"/>
        </w:rPr>
      </w:pPr>
      <w:r w:rsidRPr="002B7004">
        <w:rPr>
          <w:lang w:val="es-PR"/>
        </w:rPr>
        <w:t>1</w:t>
      </w:r>
    </w:p>
    <w:p w14:paraId="62454036" w14:textId="77777777" w:rsidR="00100F14" w:rsidRPr="002B7004" w:rsidRDefault="00000000">
      <w:pPr>
        <w:rPr>
          <w:lang w:val="es-PR"/>
        </w:rPr>
      </w:pPr>
      <w:r w:rsidRPr="002B7004">
        <w:rPr>
          <w:lang w:val="es-PR"/>
        </w:rPr>
        <w:t>Sabana Grande</w:t>
      </w:r>
    </w:p>
    <w:p w14:paraId="15BD326F" w14:textId="77777777" w:rsidR="00100F14" w:rsidRPr="002B7004" w:rsidRDefault="00000000">
      <w:pPr>
        <w:rPr>
          <w:lang w:val="es-PR"/>
        </w:rPr>
      </w:pPr>
      <w:r w:rsidRPr="002B7004">
        <w:rPr>
          <w:lang w:val="es-PR"/>
        </w:rPr>
        <w:t xml:space="preserve"> </w:t>
      </w:r>
    </w:p>
    <w:p w14:paraId="1644857F" w14:textId="77777777" w:rsidR="00100F14" w:rsidRPr="002B7004" w:rsidRDefault="00000000">
      <w:pPr>
        <w:jc w:val="right"/>
        <w:rPr>
          <w:lang w:val="es-PR"/>
        </w:rPr>
      </w:pPr>
      <w:r w:rsidRPr="002B7004">
        <w:rPr>
          <w:lang w:val="es-PR"/>
        </w:rPr>
        <w:t>1</w:t>
      </w:r>
    </w:p>
    <w:p w14:paraId="5DC22350" w14:textId="77777777" w:rsidR="00100F14" w:rsidRPr="002B7004" w:rsidRDefault="00000000">
      <w:pPr>
        <w:rPr>
          <w:lang w:val="es-PR"/>
        </w:rPr>
      </w:pPr>
      <w:r w:rsidRPr="002B7004">
        <w:rPr>
          <w:lang w:val="es-PR"/>
        </w:rPr>
        <w:t>Maricao</w:t>
      </w:r>
    </w:p>
    <w:p w14:paraId="7BD1AD85" w14:textId="77777777" w:rsidR="00100F14" w:rsidRPr="002B7004" w:rsidRDefault="00000000">
      <w:pPr>
        <w:rPr>
          <w:lang w:val="es-PR"/>
        </w:rPr>
      </w:pPr>
      <w:r w:rsidRPr="002B7004">
        <w:rPr>
          <w:lang w:val="es-PR"/>
        </w:rPr>
        <w:t xml:space="preserve"> </w:t>
      </w:r>
    </w:p>
    <w:p w14:paraId="35FAB204" w14:textId="77777777" w:rsidR="00100F14" w:rsidRPr="002B7004" w:rsidRDefault="00000000">
      <w:pPr>
        <w:jc w:val="right"/>
        <w:rPr>
          <w:lang w:val="es-PR"/>
        </w:rPr>
      </w:pPr>
      <w:r w:rsidRPr="002B7004">
        <w:rPr>
          <w:lang w:val="es-PR"/>
        </w:rPr>
        <w:t>1</w:t>
      </w:r>
    </w:p>
    <w:p w14:paraId="6D8C101A" w14:textId="77777777" w:rsidR="00100F14" w:rsidRPr="002B7004" w:rsidRDefault="00000000">
      <w:pPr>
        <w:rPr>
          <w:lang w:val="es-PR"/>
        </w:rPr>
      </w:pPr>
      <w:r w:rsidRPr="002B7004">
        <w:rPr>
          <w:lang w:val="es-PR"/>
        </w:rPr>
        <w:t>Las Marias</w:t>
      </w:r>
    </w:p>
    <w:p w14:paraId="3152AEAE" w14:textId="77777777" w:rsidR="00100F14" w:rsidRPr="002B7004" w:rsidRDefault="00000000">
      <w:pPr>
        <w:rPr>
          <w:lang w:val="es-PR"/>
        </w:rPr>
      </w:pPr>
      <w:r w:rsidRPr="002B7004">
        <w:rPr>
          <w:lang w:val="es-PR"/>
        </w:rPr>
        <w:t xml:space="preserve"> </w:t>
      </w:r>
    </w:p>
    <w:p w14:paraId="4C041F27" w14:textId="77777777" w:rsidR="00100F14" w:rsidRPr="002B7004" w:rsidRDefault="00000000">
      <w:pPr>
        <w:jc w:val="right"/>
        <w:rPr>
          <w:lang w:val="es-PR"/>
        </w:rPr>
      </w:pPr>
      <w:r w:rsidRPr="002B7004">
        <w:rPr>
          <w:lang w:val="es-PR"/>
        </w:rPr>
        <w:lastRenderedPageBreak/>
        <w:t>1</w:t>
      </w:r>
    </w:p>
    <w:p w14:paraId="552C021E" w14:textId="77777777" w:rsidR="00100F14" w:rsidRPr="002B7004" w:rsidRDefault="00000000">
      <w:pPr>
        <w:rPr>
          <w:lang w:val="es-PR"/>
        </w:rPr>
      </w:pPr>
      <w:r w:rsidRPr="002B7004">
        <w:rPr>
          <w:lang w:val="es-PR"/>
        </w:rPr>
        <w:t xml:space="preserve"> </w:t>
      </w:r>
    </w:p>
    <w:p w14:paraId="145A28C5" w14:textId="77777777" w:rsidR="00100F14" w:rsidRPr="002B7004" w:rsidRDefault="00000000">
      <w:pPr>
        <w:rPr>
          <w:lang w:val="es-PR"/>
        </w:rPr>
      </w:pPr>
      <w:r w:rsidRPr="002B7004">
        <w:rPr>
          <w:lang w:val="es-PR"/>
        </w:rPr>
        <w:t xml:space="preserve"> </w:t>
      </w:r>
    </w:p>
    <w:p w14:paraId="61DAC84F" w14:textId="77777777" w:rsidR="00100F14" w:rsidRPr="002B7004" w:rsidRDefault="00000000">
      <w:pPr>
        <w:jc w:val="right"/>
        <w:rPr>
          <w:lang w:val="es-PR"/>
        </w:rPr>
      </w:pPr>
      <w:r w:rsidRPr="002B7004">
        <w:rPr>
          <w:lang w:val="es-PR"/>
        </w:rPr>
        <w:t>10</w:t>
      </w:r>
    </w:p>
    <w:p w14:paraId="21436820" w14:textId="77777777" w:rsidR="00100F14" w:rsidRPr="002B7004" w:rsidRDefault="00000000">
      <w:pPr>
        <w:rPr>
          <w:lang w:val="es-PR"/>
        </w:rPr>
      </w:pPr>
      <w:r w:rsidRPr="002B7004">
        <w:rPr>
          <w:lang w:val="es-PR"/>
        </w:rPr>
        <w:t xml:space="preserve"> </w:t>
      </w:r>
    </w:p>
    <w:p w14:paraId="31FE5CE8" w14:textId="77777777" w:rsidR="00100F14" w:rsidRPr="002B7004" w:rsidRDefault="00000000">
      <w:pPr>
        <w:rPr>
          <w:lang w:val="es-PR"/>
        </w:rPr>
      </w:pPr>
      <w:r w:rsidRPr="002B7004">
        <w:rPr>
          <w:lang w:val="es-PR"/>
        </w:rPr>
        <w:t xml:space="preserve"> </w:t>
      </w:r>
    </w:p>
    <w:p w14:paraId="063EFC7D" w14:textId="77777777" w:rsidR="00100F14" w:rsidRPr="002B7004" w:rsidRDefault="00000000">
      <w:pPr>
        <w:rPr>
          <w:lang w:val="es-PR"/>
        </w:rPr>
      </w:pPr>
      <w:r w:rsidRPr="002B7004">
        <w:rPr>
          <w:lang w:val="es-PR"/>
        </w:rPr>
        <w:t xml:space="preserve"> </w:t>
      </w:r>
    </w:p>
    <w:p w14:paraId="3968F079" w14:textId="77777777" w:rsidR="00100F14" w:rsidRPr="002B7004" w:rsidRDefault="00000000">
      <w:pPr>
        <w:rPr>
          <w:lang w:val="es-PR"/>
        </w:rPr>
      </w:pPr>
      <w:r w:rsidRPr="002B7004">
        <w:rPr>
          <w:b/>
          <w:bCs/>
          <w:lang w:val="es-PR"/>
        </w:rPr>
        <w:t xml:space="preserve">North-Central Region </w:t>
      </w:r>
    </w:p>
    <w:p w14:paraId="09DE1A1E" w14:textId="77777777" w:rsidR="00100F14" w:rsidRPr="002B7004" w:rsidRDefault="00000000">
      <w:pPr>
        <w:rPr>
          <w:lang w:val="es-PR"/>
        </w:rPr>
      </w:pPr>
      <w:r w:rsidRPr="002B7004">
        <w:rPr>
          <w:lang w:val="es-PR"/>
        </w:rPr>
        <w:t>Manati</w:t>
      </w:r>
    </w:p>
    <w:p w14:paraId="289CA14E" w14:textId="77777777" w:rsidR="00100F14" w:rsidRPr="002B7004" w:rsidRDefault="00000000">
      <w:pPr>
        <w:rPr>
          <w:lang w:val="es-PR"/>
        </w:rPr>
      </w:pPr>
      <w:r w:rsidRPr="002B7004">
        <w:rPr>
          <w:lang w:val="es-PR"/>
        </w:rPr>
        <w:t xml:space="preserve"> </w:t>
      </w:r>
    </w:p>
    <w:p w14:paraId="1BE4EDDA" w14:textId="77777777" w:rsidR="00100F14" w:rsidRPr="002B7004" w:rsidRDefault="00000000">
      <w:pPr>
        <w:jc w:val="right"/>
        <w:rPr>
          <w:lang w:val="es-PR"/>
        </w:rPr>
      </w:pPr>
      <w:r w:rsidRPr="002B7004">
        <w:rPr>
          <w:lang w:val="es-PR"/>
        </w:rPr>
        <w:t>1</w:t>
      </w:r>
    </w:p>
    <w:p w14:paraId="388586BB" w14:textId="77777777" w:rsidR="00100F14" w:rsidRPr="002B7004" w:rsidRDefault="00000000">
      <w:pPr>
        <w:rPr>
          <w:lang w:val="es-PR"/>
        </w:rPr>
      </w:pPr>
      <w:r w:rsidRPr="002B7004">
        <w:rPr>
          <w:lang w:val="es-PR"/>
        </w:rPr>
        <w:t>Vega Baja</w:t>
      </w:r>
    </w:p>
    <w:p w14:paraId="758E9929" w14:textId="77777777" w:rsidR="00100F14" w:rsidRPr="002B7004" w:rsidRDefault="00000000">
      <w:pPr>
        <w:rPr>
          <w:lang w:val="es-PR"/>
        </w:rPr>
      </w:pPr>
      <w:r w:rsidRPr="002B7004">
        <w:rPr>
          <w:lang w:val="es-PR"/>
        </w:rPr>
        <w:t xml:space="preserve"> </w:t>
      </w:r>
    </w:p>
    <w:p w14:paraId="7A96A2F1" w14:textId="77777777" w:rsidR="00100F14" w:rsidRPr="002B7004" w:rsidRDefault="00000000">
      <w:pPr>
        <w:jc w:val="right"/>
        <w:rPr>
          <w:lang w:val="es-PR"/>
        </w:rPr>
      </w:pPr>
      <w:r w:rsidRPr="002B7004">
        <w:rPr>
          <w:lang w:val="es-PR"/>
        </w:rPr>
        <w:t>1</w:t>
      </w:r>
    </w:p>
    <w:p w14:paraId="7FF5EADD" w14:textId="77777777" w:rsidR="00100F14" w:rsidRPr="002B7004" w:rsidRDefault="00000000">
      <w:pPr>
        <w:rPr>
          <w:lang w:val="es-PR"/>
        </w:rPr>
      </w:pPr>
      <w:r w:rsidRPr="002B7004">
        <w:rPr>
          <w:lang w:val="es-PR"/>
        </w:rPr>
        <w:t>Vega Alta</w:t>
      </w:r>
    </w:p>
    <w:p w14:paraId="18400F1B" w14:textId="77777777" w:rsidR="00100F14" w:rsidRPr="002B7004" w:rsidRDefault="00000000">
      <w:pPr>
        <w:rPr>
          <w:lang w:val="es-PR"/>
        </w:rPr>
      </w:pPr>
      <w:r w:rsidRPr="002B7004">
        <w:rPr>
          <w:lang w:val="es-PR"/>
        </w:rPr>
        <w:t xml:space="preserve"> </w:t>
      </w:r>
    </w:p>
    <w:p w14:paraId="6C904B28" w14:textId="77777777" w:rsidR="00100F14" w:rsidRPr="002B7004" w:rsidRDefault="00000000">
      <w:pPr>
        <w:jc w:val="right"/>
        <w:rPr>
          <w:lang w:val="es-PR"/>
        </w:rPr>
      </w:pPr>
      <w:r w:rsidRPr="002B7004">
        <w:rPr>
          <w:lang w:val="es-PR"/>
        </w:rPr>
        <w:t>1</w:t>
      </w:r>
    </w:p>
    <w:p w14:paraId="76A04141" w14:textId="77777777" w:rsidR="00100F14" w:rsidRPr="002B7004" w:rsidRDefault="00000000">
      <w:pPr>
        <w:rPr>
          <w:lang w:val="es-PR"/>
        </w:rPr>
      </w:pPr>
      <w:r w:rsidRPr="002B7004">
        <w:rPr>
          <w:lang w:val="es-PR"/>
        </w:rPr>
        <w:t>Dorado</w:t>
      </w:r>
    </w:p>
    <w:p w14:paraId="7CF44109" w14:textId="77777777" w:rsidR="00100F14" w:rsidRPr="002B7004" w:rsidRDefault="00000000">
      <w:pPr>
        <w:rPr>
          <w:lang w:val="es-PR"/>
        </w:rPr>
      </w:pPr>
      <w:r w:rsidRPr="002B7004">
        <w:rPr>
          <w:lang w:val="es-PR"/>
        </w:rPr>
        <w:t xml:space="preserve"> </w:t>
      </w:r>
    </w:p>
    <w:p w14:paraId="41700229" w14:textId="77777777" w:rsidR="00100F14" w:rsidRPr="002B7004" w:rsidRDefault="00000000">
      <w:pPr>
        <w:jc w:val="right"/>
        <w:rPr>
          <w:lang w:val="es-PR"/>
        </w:rPr>
      </w:pPr>
      <w:r w:rsidRPr="002B7004">
        <w:rPr>
          <w:lang w:val="es-PR"/>
        </w:rPr>
        <w:t>1</w:t>
      </w:r>
    </w:p>
    <w:p w14:paraId="010FBD88" w14:textId="77777777" w:rsidR="00100F14" w:rsidRPr="002B7004" w:rsidRDefault="00000000">
      <w:pPr>
        <w:rPr>
          <w:lang w:val="es-PR"/>
        </w:rPr>
      </w:pPr>
      <w:r w:rsidRPr="002B7004">
        <w:rPr>
          <w:lang w:val="es-PR"/>
        </w:rPr>
        <w:t>Morovis</w:t>
      </w:r>
    </w:p>
    <w:p w14:paraId="53E6CDB1" w14:textId="77777777" w:rsidR="00100F14" w:rsidRPr="002B7004" w:rsidRDefault="00000000">
      <w:pPr>
        <w:rPr>
          <w:lang w:val="es-PR"/>
        </w:rPr>
      </w:pPr>
      <w:r w:rsidRPr="002B7004">
        <w:rPr>
          <w:lang w:val="es-PR"/>
        </w:rPr>
        <w:t xml:space="preserve"> </w:t>
      </w:r>
    </w:p>
    <w:p w14:paraId="586DDD7C" w14:textId="77777777" w:rsidR="00100F14" w:rsidRPr="002B7004" w:rsidRDefault="00000000">
      <w:pPr>
        <w:jc w:val="right"/>
        <w:rPr>
          <w:lang w:val="es-PR"/>
        </w:rPr>
      </w:pPr>
      <w:r w:rsidRPr="002B7004">
        <w:rPr>
          <w:lang w:val="es-PR"/>
        </w:rPr>
        <w:t>1</w:t>
      </w:r>
    </w:p>
    <w:p w14:paraId="09D6CFB7" w14:textId="77777777" w:rsidR="00100F14" w:rsidRPr="002B7004" w:rsidRDefault="00000000">
      <w:pPr>
        <w:rPr>
          <w:lang w:val="es-PR"/>
        </w:rPr>
      </w:pPr>
      <w:r w:rsidRPr="002B7004">
        <w:rPr>
          <w:lang w:val="es-PR"/>
        </w:rPr>
        <w:t>Corozal</w:t>
      </w:r>
    </w:p>
    <w:p w14:paraId="10EB6804" w14:textId="77777777" w:rsidR="00100F14" w:rsidRPr="002B7004" w:rsidRDefault="00000000">
      <w:pPr>
        <w:rPr>
          <w:lang w:val="es-PR"/>
        </w:rPr>
      </w:pPr>
      <w:r w:rsidRPr="002B7004">
        <w:rPr>
          <w:lang w:val="es-PR"/>
        </w:rPr>
        <w:t xml:space="preserve"> </w:t>
      </w:r>
    </w:p>
    <w:p w14:paraId="32020E56" w14:textId="77777777" w:rsidR="00100F14" w:rsidRPr="002B7004" w:rsidRDefault="00000000">
      <w:pPr>
        <w:jc w:val="right"/>
        <w:rPr>
          <w:lang w:val="es-PR"/>
        </w:rPr>
      </w:pPr>
      <w:r w:rsidRPr="002B7004">
        <w:rPr>
          <w:lang w:val="es-PR"/>
        </w:rPr>
        <w:t>1</w:t>
      </w:r>
    </w:p>
    <w:p w14:paraId="13ECCB84" w14:textId="77777777" w:rsidR="00100F14" w:rsidRPr="002B7004" w:rsidRDefault="00000000">
      <w:pPr>
        <w:rPr>
          <w:lang w:val="es-PR"/>
        </w:rPr>
      </w:pPr>
      <w:r w:rsidRPr="002B7004">
        <w:rPr>
          <w:lang w:val="es-PR"/>
        </w:rPr>
        <w:t xml:space="preserve"> </w:t>
      </w:r>
    </w:p>
    <w:p w14:paraId="7E484B5C" w14:textId="77777777" w:rsidR="00100F14" w:rsidRPr="002B7004" w:rsidRDefault="00000000">
      <w:pPr>
        <w:rPr>
          <w:lang w:val="es-PR"/>
        </w:rPr>
      </w:pPr>
      <w:r w:rsidRPr="002B7004">
        <w:rPr>
          <w:lang w:val="es-PR"/>
        </w:rPr>
        <w:t xml:space="preserve"> </w:t>
      </w:r>
    </w:p>
    <w:p w14:paraId="36800268" w14:textId="77777777" w:rsidR="00100F14" w:rsidRPr="002B7004" w:rsidRDefault="00000000">
      <w:pPr>
        <w:jc w:val="right"/>
        <w:rPr>
          <w:lang w:val="es-PR"/>
        </w:rPr>
      </w:pPr>
      <w:r w:rsidRPr="002B7004">
        <w:rPr>
          <w:lang w:val="es-PR"/>
        </w:rPr>
        <w:t>6</w:t>
      </w:r>
    </w:p>
    <w:p w14:paraId="67E91E87" w14:textId="77777777" w:rsidR="00100F14" w:rsidRPr="002B7004" w:rsidRDefault="00000000">
      <w:pPr>
        <w:rPr>
          <w:lang w:val="es-PR"/>
        </w:rPr>
      </w:pPr>
      <w:r w:rsidRPr="002B7004">
        <w:rPr>
          <w:lang w:val="es-PR"/>
        </w:rPr>
        <w:t xml:space="preserve"> </w:t>
      </w:r>
    </w:p>
    <w:p w14:paraId="75451D92" w14:textId="77777777" w:rsidR="00100F14" w:rsidRPr="002B7004" w:rsidRDefault="00000000">
      <w:pPr>
        <w:rPr>
          <w:lang w:val="es-PR"/>
        </w:rPr>
      </w:pPr>
      <w:r w:rsidRPr="002B7004">
        <w:rPr>
          <w:lang w:val="es-PR"/>
        </w:rPr>
        <w:t xml:space="preserve"> </w:t>
      </w:r>
    </w:p>
    <w:p w14:paraId="778C65E4" w14:textId="77777777" w:rsidR="00100F14" w:rsidRPr="002B7004" w:rsidRDefault="00000000">
      <w:pPr>
        <w:rPr>
          <w:lang w:val="es-PR"/>
        </w:rPr>
      </w:pPr>
      <w:r w:rsidRPr="002B7004">
        <w:rPr>
          <w:lang w:val="es-PR"/>
        </w:rPr>
        <w:t xml:space="preserve"> </w:t>
      </w:r>
    </w:p>
    <w:p w14:paraId="602DE5C5" w14:textId="77777777" w:rsidR="00100F14" w:rsidRPr="002B7004" w:rsidRDefault="00000000">
      <w:pPr>
        <w:rPr>
          <w:lang w:val="es-PR"/>
        </w:rPr>
      </w:pPr>
      <w:r w:rsidRPr="002B7004">
        <w:rPr>
          <w:b/>
          <w:bCs/>
          <w:lang w:val="es-PR"/>
        </w:rPr>
        <w:t xml:space="preserve">Southeast Region </w:t>
      </w:r>
    </w:p>
    <w:p w14:paraId="5BD49FD7" w14:textId="77777777" w:rsidR="00100F14" w:rsidRPr="002B7004" w:rsidRDefault="00000000">
      <w:pPr>
        <w:rPr>
          <w:lang w:val="es-PR"/>
        </w:rPr>
      </w:pPr>
      <w:r w:rsidRPr="002B7004">
        <w:rPr>
          <w:lang w:val="es-PR"/>
        </w:rPr>
        <w:lastRenderedPageBreak/>
        <w:t xml:space="preserve"> </w:t>
      </w:r>
    </w:p>
    <w:p w14:paraId="0704DCD1" w14:textId="77777777" w:rsidR="00100F14" w:rsidRPr="002B7004" w:rsidRDefault="00000000">
      <w:pPr>
        <w:rPr>
          <w:lang w:val="es-PR"/>
        </w:rPr>
      </w:pPr>
      <w:r w:rsidRPr="002B7004">
        <w:rPr>
          <w:lang w:val="es-PR"/>
        </w:rPr>
        <w:t>Salinas</w:t>
      </w:r>
    </w:p>
    <w:p w14:paraId="6097EC01" w14:textId="77777777" w:rsidR="00100F14" w:rsidRPr="002B7004" w:rsidRDefault="00000000">
      <w:pPr>
        <w:rPr>
          <w:lang w:val="es-PR"/>
        </w:rPr>
      </w:pPr>
      <w:r w:rsidRPr="002B7004">
        <w:rPr>
          <w:lang w:val="es-PR"/>
        </w:rPr>
        <w:t xml:space="preserve"> </w:t>
      </w:r>
    </w:p>
    <w:p w14:paraId="3F45D767" w14:textId="77777777" w:rsidR="00100F14" w:rsidRPr="002B7004" w:rsidRDefault="00000000">
      <w:pPr>
        <w:jc w:val="right"/>
        <w:rPr>
          <w:lang w:val="es-PR"/>
        </w:rPr>
      </w:pPr>
      <w:r w:rsidRPr="002B7004">
        <w:rPr>
          <w:lang w:val="es-PR"/>
        </w:rPr>
        <w:t>1</w:t>
      </w:r>
    </w:p>
    <w:p w14:paraId="7565599D" w14:textId="77777777" w:rsidR="00100F14" w:rsidRPr="002B7004" w:rsidRDefault="00000000">
      <w:pPr>
        <w:rPr>
          <w:lang w:val="es-PR"/>
        </w:rPr>
      </w:pPr>
      <w:r w:rsidRPr="002B7004">
        <w:rPr>
          <w:lang w:val="es-PR"/>
        </w:rPr>
        <w:t>Patillas</w:t>
      </w:r>
    </w:p>
    <w:p w14:paraId="4C2BDC03" w14:textId="77777777" w:rsidR="00100F14" w:rsidRPr="002B7004" w:rsidRDefault="00000000">
      <w:pPr>
        <w:rPr>
          <w:lang w:val="es-PR"/>
        </w:rPr>
      </w:pPr>
      <w:r w:rsidRPr="002B7004">
        <w:rPr>
          <w:lang w:val="es-PR"/>
        </w:rPr>
        <w:t xml:space="preserve"> </w:t>
      </w:r>
    </w:p>
    <w:p w14:paraId="49A44238" w14:textId="77777777" w:rsidR="00100F14" w:rsidRPr="002B7004" w:rsidRDefault="00000000">
      <w:pPr>
        <w:jc w:val="right"/>
        <w:rPr>
          <w:lang w:val="es-PR"/>
        </w:rPr>
      </w:pPr>
      <w:r w:rsidRPr="002B7004">
        <w:rPr>
          <w:lang w:val="es-PR"/>
        </w:rPr>
        <w:t>1</w:t>
      </w:r>
    </w:p>
    <w:p w14:paraId="3D8D4419" w14:textId="77777777" w:rsidR="00100F14" w:rsidRPr="002B7004" w:rsidRDefault="00000000">
      <w:pPr>
        <w:rPr>
          <w:lang w:val="es-PR"/>
        </w:rPr>
      </w:pPr>
      <w:r w:rsidRPr="002B7004">
        <w:rPr>
          <w:lang w:val="es-PR"/>
        </w:rPr>
        <w:t>Arroyo</w:t>
      </w:r>
    </w:p>
    <w:p w14:paraId="6F7A402E" w14:textId="77777777" w:rsidR="00100F14" w:rsidRPr="002B7004" w:rsidRDefault="00000000">
      <w:pPr>
        <w:rPr>
          <w:lang w:val="es-PR"/>
        </w:rPr>
      </w:pPr>
      <w:r w:rsidRPr="002B7004">
        <w:rPr>
          <w:lang w:val="es-PR"/>
        </w:rPr>
        <w:t xml:space="preserve"> </w:t>
      </w:r>
    </w:p>
    <w:p w14:paraId="3FFD2164" w14:textId="77777777" w:rsidR="00100F14" w:rsidRPr="002B7004" w:rsidRDefault="00000000">
      <w:pPr>
        <w:jc w:val="right"/>
        <w:rPr>
          <w:lang w:val="es-PR"/>
        </w:rPr>
      </w:pPr>
      <w:r w:rsidRPr="002B7004">
        <w:rPr>
          <w:lang w:val="es-PR"/>
        </w:rPr>
        <w:t>1</w:t>
      </w:r>
    </w:p>
    <w:p w14:paraId="6CF6DCC1" w14:textId="77777777" w:rsidR="00100F14" w:rsidRPr="002B7004" w:rsidRDefault="00000000">
      <w:pPr>
        <w:rPr>
          <w:lang w:val="es-PR"/>
        </w:rPr>
      </w:pPr>
      <w:r w:rsidRPr="002B7004">
        <w:rPr>
          <w:lang w:val="es-PR"/>
        </w:rPr>
        <w:t>Maunabo</w:t>
      </w:r>
    </w:p>
    <w:p w14:paraId="557FD9BD" w14:textId="77777777" w:rsidR="00100F14" w:rsidRPr="002B7004" w:rsidRDefault="00000000">
      <w:pPr>
        <w:rPr>
          <w:lang w:val="es-PR"/>
        </w:rPr>
      </w:pPr>
      <w:r w:rsidRPr="002B7004">
        <w:rPr>
          <w:lang w:val="es-PR"/>
        </w:rPr>
        <w:t xml:space="preserve"> </w:t>
      </w:r>
    </w:p>
    <w:p w14:paraId="24D10ACB" w14:textId="77777777" w:rsidR="00100F14" w:rsidRPr="002B7004" w:rsidRDefault="00000000">
      <w:pPr>
        <w:jc w:val="right"/>
        <w:rPr>
          <w:lang w:val="es-PR"/>
        </w:rPr>
      </w:pPr>
      <w:r w:rsidRPr="002B7004">
        <w:rPr>
          <w:lang w:val="es-PR"/>
        </w:rPr>
        <w:t>1</w:t>
      </w:r>
    </w:p>
    <w:p w14:paraId="0297CD24" w14:textId="77777777" w:rsidR="00100F14" w:rsidRPr="002B7004" w:rsidRDefault="00000000">
      <w:pPr>
        <w:rPr>
          <w:lang w:val="es-PR"/>
        </w:rPr>
      </w:pPr>
      <w:r w:rsidRPr="002B7004">
        <w:rPr>
          <w:lang w:val="es-PR"/>
        </w:rPr>
        <w:t>Yabucoa</w:t>
      </w:r>
    </w:p>
    <w:p w14:paraId="14A584D2" w14:textId="77777777" w:rsidR="00100F14" w:rsidRPr="002B7004" w:rsidRDefault="00000000">
      <w:pPr>
        <w:rPr>
          <w:lang w:val="es-PR"/>
        </w:rPr>
      </w:pPr>
      <w:r w:rsidRPr="002B7004">
        <w:rPr>
          <w:lang w:val="es-PR"/>
        </w:rPr>
        <w:t xml:space="preserve"> </w:t>
      </w:r>
    </w:p>
    <w:p w14:paraId="2CE51C3F" w14:textId="77777777" w:rsidR="00100F14" w:rsidRPr="002B7004" w:rsidRDefault="00000000">
      <w:pPr>
        <w:jc w:val="right"/>
        <w:rPr>
          <w:lang w:val="es-PR"/>
        </w:rPr>
      </w:pPr>
      <w:r w:rsidRPr="002B7004">
        <w:rPr>
          <w:lang w:val="es-PR"/>
        </w:rPr>
        <w:t>1</w:t>
      </w:r>
    </w:p>
    <w:p w14:paraId="6C7970F4" w14:textId="77777777" w:rsidR="00100F14" w:rsidRPr="002B7004" w:rsidRDefault="00000000">
      <w:pPr>
        <w:rPr>
          <w:lang w:val="es-PR"/>
        </w:rPr>
      </w:pPr>
      <w:r w:rsidRPr="002B7004">
        <w:rPr>
          <w:lang w:val="es-PR"/>
        </w:rPr>
        <w:t xml:space="preserve"> </w:t>
      </w:r>
    </w:p>
    <w:p w14:paraId="09EF3934" w14:textId="77777777" w:rsidR="00100F14" w:rsidRPr="002B7004" w:rsidRDefault="00000000">
      <w:pPr>
        <w:rPr>
          <w:lang w:val="es-PR"/>
        </w:rPr>
      </w:pPr>
      <w:r w:rsidRPr="002B7004">
        <w:rPr>
          <w:lang w:val="es-PR"/>
        </w:rPr>
        <w:t xml:space="preserve"> </w:t>
      </w:r>
    </w:p>
    <w:p w14:paraId="39723D68" w14:textId="77777777" w:rsidR="00100F14" w:rsidRPr="002B7004" w:rsidRDefault="00000000">
      <w:pPr>
        <w:jc w:val="right"/>
        <w:rPr>
          <w:lang w:val="es-PR"/>
        </w:rPr>
      </w:pPr>
      <w:r w:rsidRPr="002B7004">
        <w:rPr>
          <w:lang w:val="es-PR"/>
        </w:rPr>
        <w:t>5</w:t>
      </w:r>
    </w:p>
    <w:p w14:paraId="6EAA9D7D" w14:textId="77777777" w:rsidR="00100F14" w:rsidRPr="002B7004" w:rsidRDefault="00000000">
      <w:pPr>
        <w:rPr>
          <w:lang w:val="es-PR"/>
        </w:rPr>
      </w:pPr>
      <w:r w:rsidRPr="002B7004">
        <w:rPr>
          <w:b/>
          <w:bCs/>
          <w:lang w:val="es-PR"/>
        </w:rPr>
        <w:t>Central Region</w:t>
      </w:r>
    </w:p>
    <w:p w14:paraId="2268B508" w14:textId="77777777" w:rsidR="00100F14" w:rsidRPr="002B7004" w:rsidRDefault="00000000">
      <w:pPr>
        <w:rPr>
          <w:lang w:val="es-PR"/>
        </w:rPr>
      </w:pPr>
      <w:r w:rsidRPr="002B7004">
        <w:rPr>
          <w:lang w:val="es-PR"/>
        </w:rPr>
        <w:t xml:space="preserve"> </w:t>
      </w:r>
    </w:p>
    <w:p w14:paraId="25F5A7AF" w14:textId="77777777" w:rsidR="00100F14" w:rsidRPr="002B7004" w:rsidRDefault="00000000">
      <w:pPr>
        <w:rPr>
          <w:lang w:val="es-PR"/>
        </w:rPr>
      </w:pPr>
      <w:r w:rsidRPr="002B7004">
        <w:rPr>
          <w:lang w:val="es-PR"/>
        </w:rPr>
        <w:t>Orocovis</w:t>
      </w:r>
    </w:p>
    <w:p w14:paraId="5C2EABC1" w14:textId="77777777" w:rsidR="00100F14" w:rsidRPr="002B7004" w:rsidRDefault="00000000">
      <w:pPr>
        <w:rPr>
          <w:lang w:val="es-PR"/>
        </w:rPr>
      </w:pPr>
      <w:r w:rsidRPr="002B7004">
        <w:rPr>
          <w:lang w:val="es-PR"/>
        </w:rPr>
        <w:t xml:space="preserve"> </w:t>
      </w:r>
    </w:p>
    <w:p w14:paraId="057FFA63" w14:textId="77777777" w:rsidR="00100F14" w:rsidRPr="002B7004" w:rsidRDefault="00000000">
      <w:pPr>
        <w:jc w:val="right"/>
        <w:rPr>
          <w:lang w:val="es-PR"/>
        </w:rPr>
      </w:pPr>
      <w:r w:rsidRPr="002B7004">
        <w:rPr>
          <w:lang w:val="es-PR"/>
        </w:rPr>
        <w:t>1</w:t>
      </w:r>
    </w:p>
    <w:p w14:paraId="19B55154" w14:textId="77777777" w:rsidR="00100F14" w:rsidRPr="002B7004" w:rsidRDefault="00000000">
      <w:pPr>
        <w:rPr>
          <w:lang w:val="es-PR"/>
        </w:rPr>
      </w:pPr>
      <w:r w:rsidRPr="002B7004">
        <w:rPr>
          <w:lang w:val="es-PR"/>
        </w:rPr>
        <w:t>Barranquitas</w:t>
      </w:r>
    </w:p>
    <w:p w14:paraId="5BFDC12E" w14:textId="77777777" w:rsidR="00100F14" w:rsidRPr="002B7004" w:rsidRDefault="00000000">
      <w:pPr>
        <w:rPr>
          <w:lang w:val="es-PR"/>
        </w:rPr>
      </w:pPr>
      <w:r w:rsidRPr="002B7004">
        <w:rPr>
          <w:lang w:val="es-PR"/>
        </w:rPr>
        <w:t xml:space="preserve"> </w:t>
      </w:r>
    </w:p>
    <w:p w14:paraId="30E8EE5C" w14:textId="77777777" w:rsidR="00100F14" w:rsidRPr="002B7004" w:rsidRDefault="00000000">
      <w:pPr>
        <w:jc w:val="right"/>
        <w:rPr>
          <w:lang w:val="es-PR"/>
        </w:rPr>
      </w:pPr>
      <w:r w:rsidRPr="002B7004">
        <w:rPr>
          <w:lang w:val="es-PR"/>
        </w:rPr>
        <w:t>1</w:t>
      </w:r>
    </w:p>
    <w:p w14:paraId="730D016E" w14:textId="77777777" w:rsidR="00100F14" w:rsidRPr="002B7004" w:rsidRDefault="00000000">
      <w:pPr>
        <w:rPr>
          <w:lang w:val="es-PR"/>
        </w:rPr>
      </w:pPr>
      <w:r w:rsidRPr="002B7004">
        <w:rPr>
          <w:lang w:val="es-PR"/>
        </w:rPr>
        <w:t>Aibonito</w:t>
      </w:r>
    </w:p>
    <w:p w14:paraId="54FCDA23" w14:textId="77777777" w:rsidR="00100F14" w:rsidRPr="002B7004" w:rsidRDefault="00000000">
      <w:pPr>
        <w:rPr>
          <w:lang w:val="es-PR"/>
        </w:rPr>
      </w:pPr>
      <w:r w:rsidRPr="002B7004">
        <w:rPr>
          <w:lang w:val="es-PR"/>
        </w:rPr>
        <w:t xml:space="preserve"> </w:t>
      </w:r>
    </w:p>
    <w:p w14:paraId="03495041" w14:textId="77777777" w:rsidR="00100F14" w:rsidRPr="002B7004" w:rsidRDefault="00000000">
      <w:pPr>
        <w:jc w:val="right"/>
        <w:rPr>
          <w:lang w:val="es-PR"/>
        </w:rPr>
      </w:pPr>
      <w:r w:rsidRPr="002B7004">
        <w:rPr>
          <w:lang w:val="es-PR"/>
        </w:rPr>
        <w:t>1</w:t>
      </w:r>
    </w:p>
    <w:p w14:paraId="2E98716E" w14:textId="77777777" w:rsidR="00100F14" w:rsidRPr="002B7004" w:rsidRDefault="00000000">
      <w:pPr>
        <w:rPr>
          <w:lang w:val="es-PR"/>
        </w:rPr>
      </w:pPr>
      <w:r w:rsidRPr="002B7004">
        <w:rPr>
          <w:lang w:val="es-PR"/>
        </w:rPr>
        <w:t>Comerio</w:t>
      </w:r>
    </w:p>
    <w:p w14:paraId="29445C0F" w14:textId="77777777" w:rsidR="00100F14" w:rsidRPr="002B7004" w:rsidRDefault="00000000">
      <w:pPr>
        <w:rPr>
          <w:lang w:val="es-PR"/>
        </w:rPr>
      </w:pPr>
      <w:r w:rsidRPr="002B7004">
        <w:rPr>
          <w:lang w:val="es-PR"/>
        </w:rPr>
        <w:t xml:space="preserve"> </w:t>
      </w:r>
    </w:p>
    <w:p w14:paraId="3E8C86CA" w14:textId="77777777" w:rsidR="00100F14" w:rsidRPr="002B7004" w:rsidRDefault="00000000">
      <w:pPr>
        <w:jc w:val="right"/>
        <w:rPr>
          <w:lang w:val="es-PR"/>
        </w:rPr>
      </w:pPr>
      <w:r w:rsidRPr="002B7004">
        <w:rPr>
          <w:lang w:val="es-PR"/>
        </w:rPr>
        <w:t>1</w:t>
      </w:r>
    </w:p>
    <w:p w14:paraId="301BB6F8" w14:textId="77777777" w:rsidR="00100F14" w:rsidRPr="002B7004" w:rsidRDefault="00000000">
      <w:pPr>
        <w:rPr>
          <w:lang w:val="es-PR"/>
        </w:rPr>
      </w:pPr>
      <w:r w:rsidRPr="002B7004">
        <w:rPr>
          <w:lang w:val="es-PR"/>
        </w:rPr>
        <w:lastRenderedPageBreak/>
        <w:t>Naranjito</w:t>
      </w:r>
    </w:p>
    <w:p w14:paraId="32471BCA" w14:textId="77777777" w:rsidR="00100F14" w:rsidRPr="002B7004" w:rsidRDefault="00000000">
      <w:pPr>
        <w:rPr>
          <w:lang w:val="es-PR"/>
        </w:rPr>
      </w:pPr>
      <w:r w:rsidRPr="002B7004">
        <w:rPr>
          <w:lang w:val="es-PR"/>
        </w:rPr>
        <w:t xml:space="preserve"> </w:t>
      </w:r>
    </w:p>
    <w:p w14:paraId="6D01EA19" w14:textId="77777777" w:rsidR="00100F14" w:rsidRDefault="00000000">
      <w:pPr>
        <w:jc w:val="right"/>
      </w:pPr>
      <w:r>
        <w:t>1</w:t>
      </w:r>
    </w:p>
    <w:p w14:paraId="7D7EB97D" w14:textId="77777777" w:rsidR="00100F14" w:rsidRDefault="00000000">
      <w:r>
        <w:t xml:space="preserve"> </w:t>
      </w:r>
    </w:p>
    <w:p w14:paraId="019EECB8" w14:textId="77777777" w:rsidR="00100F14" w:rsidRDefault="00000000">
      <w:r>
        <w:t xml:space="preserve"> </w:t>
      </w:r>
    </w:p>
    <w:p w14:paraId="48EC0F82" w14:textId="77777777" w:rsidR="00100F14" w:rsidRDefault="00000000">
      <w:pPr>
        <w:jc w:val="right"/>
      </w:pPr>
      <w:r>
        <w:t>5</w:t>
      </w:r>
    </w:p>
    <w:p w14:paraId="231BBEB4" w14:textId="77777777" w:rsidR="00100F14" w:rsidRDefault="00000000">
      <w:r>
        <w:t xml:space="preserve"> </w:t>
      </w:r>
    </w:p>
    <w:p w14:paraId="7A6FC179" w14:textId="77777777" w:rsidR="00100F14" w:rsidRDefault="00000000">
      <w:r>
        <w:t xml:space="preserve"> </w:t>
      </w:r>
    </w:p>
    <w:p w14:paraId="2C5E471A" w14:textId="77777777" w:rsidR="00100F14" w:rsidRDefault="00000000">
      <w:r>
        <w:t xml:space="preserve"> </w:t>
      </w:r>
    </w:p>
    <w:p w14:paraId="37DA8BEF" w14:textId="77777777" w:rsidR="00100F14" w:rsidRDefault="00000000">
      <w:pPr>
        <w:jc w:val="center"/>
      </w:pPr>
      <w:r>
        <w:t>TOTAL MUNICIPALITIES</w:t>
      </w:r>
    </w:p>
    <w:p w14:paraId="56372158" w14:textId="77777777" w:rsidR="00100F14" w:rsidRDefault="00000000">
      <w:pPr>
        <w:jc w:val="center"/>
      </w:pPr>
      <w:r>
        <w:t xml:space="preserve"> UNSERVED</w:t>
      </w:r>
    </w:p>
    <w:p w14:paraId="1C071ECA" w14:textId="77777777" w:rsidR="00100F14" w:rsidRDefault="00000000">
      <w:pPr>
        <w:jc w:val="right"/>
      </w:pPr>
      <w:r>
        <w:t>32</w:t>
      </w:r>
    </w:p>
    <w:p w14:paraId="5834DB7C" w14:textId="77777777" w:rsidR="00100F14" w:rsidRDefault="00000000">
      <w:r>
        <w:rPr>
          <w:color w:val="1961A3"/>
          <w:sz w:val="30"/>
          <w:szCs w:val="30"/>
        </w:rPr>
        <w:t>3.2 - EXPANSION AND ADJUSTMENT OF NETWORK</w:t>
      </w:r>
    </w:p>
    <w:p w14:paraId="7ED51569" w14:textId="77777777" w:rsidR="00100F14" w:rsidRDefault="00000000">
      <w:r>
        <w:t xml:space="preserve">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the statewide reach of the </w:t>
      </w:r>
      <w:proofErr w:type="gramStart"/>
      <w:r>
        <w:t>Network.(</w:t>
      </w:r>
      <w:proofErr w:type="gramEnd"/>
      <w:r>
        <w:t>Follow the instructions in Title VII, Part C of the Rehabilitation Act of 1973, as amended.)</w:t>
      </w:r>
    </w:p>
    <w:p w14:paraId="4FA35687" w14:textId="77777777" w:rsidR="00100F14" w:rsidRDefault="00000000">
      <w:r>
        <w:t>Definition of served, unserved, and underserved.</w:t>
      </w:r>
    </w:p>
    <w:p w14:paraId="483B5CC6" w14:textId="77777777" w:rsidR="00100F14" w:rsidRDefault="00000000">
      <w:pPr>
        <w:jc w:val="both"/>
      </w:pPr>
      <w:r>
        <w:t xml:space="preserve">The Puerto Rico Statewide Independent Living Council (SILC) defines an unserved population or geographic area as one that does not have access to a Center for Independent Living (CIL). </w:t>
      </w:r>
      <w:proofErr w:type="gramStart"/>
      <w:r>
        <w:t>A</w:t>
      </w:r>
      <w:proofErr w:type="gramEnd"/>
      <w:r>
        <w:t xml:space="preserve"> underserved population or geographic area is one that has limited access (2% or less of the population with disabilities) to a Center for Independent Living or where the population is poorly represented (10% or less) among consumers.</w:t>
      </w:r>
    </w:p>
    <w:p w14:paraId="2862E8B4" w14:textId="77777777" w:rsidR="00100F14" w:rsidRDefault="00000000">
      <w:r>
        <w:t xml:space="preserve"> </w:t>
      </w:r>
    </w:p>
    <w:p w14:paraId="758613E2" w14:textId="77777777" w:rsidR="00100F14" w:rsidRDefault="00000000">
      <w:r>
        <w:t xml:space="preserve"> </w:t>
      </w:r>
    </w:p>
    <w:p w14:paraId="33B5C4C8" w14:textId="77777777" w:rsidR="00100F14" w:rsidRDefault="00000000">
      <w:r>
        <w:t>Minimum funding level for a Center and formula/plan for distribution of funds to ensure that each Center receives at least the minimum.</w:t>
      </w:r>
    </w:p>
    <w:p w14:paraId="5F4AF3E9" w14:textId="77777777" w:rsidR="00100F14" w:rsidRDefault="00000000">
      <w:r>
        <w:t xml:space="preserve">The Independent Living Network (ILN) has established a minimum funding level of $270,000 for an independent living center with funding from Part B and Part C. To establish the minimum funding level, ILN used a formula based on the following factors: current funds available, percent of people with disabilities per region, square miles per region, percent of expenses associated with administration, living costs, and progress. </w:t>
      </w:r>
    </w:p>
    <w:p w14:paraId="597C27E1" w14:textId="77777777" w:rsidR="00100F14" w:rsidRDefault="00000000">
      <w:r>
        <w:t>Priorities for establishment of new CIL(s).</w:t>
      </w:r>
    </w:p>
    <w:p w14:paraId="0B12D4B5" w14:textId="77777777" w:rsidR="00100F14" w:rsidRDefault="00000000">
      <w:r>
        <w:t>The priorities for the use of the new Title VII, Part B and Part C funds in Puerto Rico are:</w:t>
      </w:r>
    </w:p>
    <w:p w14:paraId="6C76E1CB" w14:textId="77777777" w:rsidR="00100F14" w:rsidRDefault="00000000">
      <w:r>
        <w:t xml:space="preserve">- Priority #1: To strengthen the capacity of existing CILs, allocate Part B and Part C funds to </w:t>
      </w:r>
      <w:proofErr w:type="spellStart"/>
      <w:r>
        <w:t>Movimiento</w:t>
      </w:r>
      <w:proofErr w:type="spellEnd"/>
      <w:r>
        <w:t xml:space="preserve"> </w:t>
      </w:r>
      <w:proofErr w:type="spellStart"/>
      <w:r>
        <w:t>Alcance</w:t>
      </w:r>
      <w:proofErr w:type="spellEnd"/>
      <w:r>
        <w:t xml:space="preserve"> Vida Independiente, Northern Region (Arecibo), to reach the minimum level of $270,000. Currently, it receives $165,242 in Part C funds.</w:t>
      </w:r>
    </w:p>
    <w:p w14:paraId="27C111DF" w14:textId="77777777" w:rsidR="00100F14" w:rsidRDefault="00000000">
      <w:r>
        <w:lastRenderedPageBreak/>
        <w:t>Priority #2: To promote the Movement for Independent Living Outreach (East and East Central Regions) to expand their services and become future VI centers, the remaining funds will be distributed evenly to reach the minimum of $270,000. Currently, these regions only receive Part B funds.</w:t>
      </w:r>
    </w:p>
    <w:p w14:paraId="34D76BDC" w14:textId="77777777" w:rsidR="00100F14" w:rsidRDefault="00000000">
      <w:r>
        <w:t>If the increase in funding is no more than $200,000, the funds will be distributed to Priority #1 up to the $270,000 limit. If funds are left over, they will be allocated to Priority #2. When all Part B and Part C centers reach the minimum funding level of $270,000, the remaining funds may be used to establish a new independent living center in any of the areas identified as underserved through a competitive process.</w:t>
      </w:r>
    </w:p>
    <w:p w14:paraId="47519437" w14:textId="77777777" w:rsidR="00100F14" w:rsidRDefault="00000000">
      <w:r>
        <w:t>Action/process for distribution of funds relinquished or removed from a Center and/or if a Center closes.</w:t>
      </w:r>
    </w:p>
    <w:p w14:paraId="1FAFCBCA" w14:textId="77777777" w:rsidR="00100F14" w:rsidRDefault="00000000">
      <w:r>
        <w:t>When funds are withdrawn or relinquished from a CIL, for any reason, including non-compliance, the available funds will be used to establish a new CIL in the same region through a request for proposal (competition), among qualified independent living centers or service providers. If funds cannot be distributed within the fiscal year, then the remaining funds will be distributed among existing CILs following priority #1 and #2, until a request for proposal process for the new fiscal year is available.</w:t>
      </w:r>
    </w:p>
    <w:p w14:paraId="3629B4A3" w14:textId="77777777" w:rsidR="00100F14" w:rsidRDefault="00000000">
      <w:r>
        <w:t>Plan to build capacity of existing CILs and/or expand statewide reach by establishing branch offices and/or satellites of existing CILs.</w:t>
      </w:r>
    </w:p>
    <w:p w14:paraId="7903AA27" w14:textId="77777777" w:rsidR="00100F14" w:rsidRDefault="00000000">
      <w:r>
        <w:t>The Puerto Rico Independent Living Network aims to enhance and expand the capacity of existing Centers for Independent Living (CILs). The plan includes:</w:t>
      </w:r>
    </w:p>
    <w:p w14:paraId="1CA38B50" w14:textId="77777777" w:rsidR="00100F14" w:rsidRDefault="00000000">
      <w:r>
        <w:t xml:space="preserve"> </w:t>
      </w:r>
    </w:p>
    <w:p w14:paraId="49243A54" w14:textId="77777777" w:rsidR="00100F14" w:rsidRDefault="00000000">
      <w:r>
        <w:t>1. **Strengthening Existing CILs**:</w:t>
      </w:r>
    </w:p>
    <w:p w14:paraId="0DDE802F" w14:textId="77777777" w:rsidR="00100F14" w:rsidRDefault="00000000">
      <w:r>
        <w:t xml:space="preserve">- Ensure existing CILs have the necessary resources to meet the minimum funding level of $270,000, particularly in the Northern, East, and East-Central regions of </w:t>
      </w:r>
      <w:proofErr w:type="spellStart"/>
      <w:r>
        <w:t>Movimiento</w:t>
      </w:r>
      <w:proofErr w:type="spellEnd"/>
      <w:r>
        <w:t xml:space="preserve"> </w:t>
      </w:r>
      <w:proofErr w:type="spellStart"/>
      <w:r>
        <w:t>Alcance</w:t>
      </w:r>
      <w:proofErr w:type="spellEnd"/>
      <w:r>
        <w:t xml:space="preserve"> Vida Independiente (MAVI).</w:t>
      </w:r>
    </w:p>
    <w:p w14:paraId="2BE8527C" w14:textId="77777777" w:rsidR="00100F14" w:rsidRDefault="00000000">
      <w:r>
        <w:t xml:space="preserve"> </w:t>
      </w:r>
    </w:p>
    <w:p w14:paraId="0AB1167F" w14:textId="77777777" w:rsidR="00100F14" w:rsidRDefault="00000000">
      <w:r>
        <w:t>2. **Reinforcing Branch Offices**:</w:t>
      </w:r>
    </w:p>
    <w:p w14:paraId="46B8C97F" w14:textId="77777777" w:rsidR="00100F14" w:rsidRDefault="00000000">
      <w:r>
        <w:t>- Prioritize distributing increased funding to existing CILs. Any surplus will reinforce centers in underserved areas.</w:t>
      </w:r>
    </w:p>
    <w:p w14:paraId="3A16F24A" w14:textId="77777777" w:rsidR="00100F14" w:rsidRDefault="00000000">
      <w:r>
        <w:t xml:space="preserve"> </w:t>
      </w:r>
    </w:p>
    <w:p w14:paraId="1D59E2F7" w14:textId="77777777" w:rsidR="00100F14" w:rsidRDefault="00000000">
      <w:r>
        <w:t>3. **Expanding Reach**:</w:t>
      </w:r>
    </w:p>
    <w:p w14:paraId="1C64EEA8" w14:textId="77777777" w:rsidR="00100F14" w:rsidRDefault="00000000">
      <w:r>
        <w:t>- Support initiatives to identify and address the needs of underserved and unserved regions using existing data and community engagement to create a plan for strengthening branch offices or satellite centers.</w:t>
      </w:r>
    </w:p>
    <w:p w14:paraId="67245D19" w14:textId="77777777" w:rsidR="00100F14" w:rsidRDefault="00000000">
      <w:r>
        <w:t xml:space="preserve"> </w:t>
      </w:r>
    </w:p>
    <w:p w14:paraId="79147F84" w14:textId="77777777" w:rsidR="00100F14" w:rsidRDefault="00000000">
      <w:r>
        <w:t>4. **Monitoring and Evaluation**:</w:t>
      </w:r>
    </w:p>
    <w:p w14:paraId="226CD953" w14:textId="77777777" w:rsidR="00100F14" w:rsidRDefault="00000000">
      <w:r>
        <w:t>- Use existing surveys and performance reports to evaluate the impact of these initiatives. Continuous feedback from consumers and stakeholders will guide improvements.</w:t>
      </w:r>
    </w:p>
    <w:p w14:paraId="44DA0E0F" w14:textId="77777777" w:rsidR="00100F14" w:rsidRDefault="00000000">
      <w:r>
        <w:t xml:space="preserve"> </w:t>
      </w:r>
    </w:p>
    <w:p w14:paraId="7C5A252B" w14:textId="77777777" w:rsidR="00100F14" w:rsidRDefault="00000000">
      <w:r>
        <w:t>This strategic approach ensures comprehensive support for people with disabilities across Puerto Rico by building capacity and expanding the reach of CILs.</w:t>
      </w:r>
    </w:p>
    <w:p w14:paraId="2950ED04" w14:textId="77777777" w:rsidR="00100F14" w:rsidRDefault="00000000">
      <w:r>
        <w:lastRenderedPageBreak/>
        <w:t>Plan/formula for distribution of new funds (Part B, Part C, one-time funds, etc.)</w:t>
      </w:r>
    </w:p>
    <w:p w14:paraId="20A178D0" w14:textId="77777777" w:rsidR="00100F14" w:rsidRDefault="00000000">
      <w:proofErr w:type="gramStart"/>
      <w:r>
        <w:t>In the event that</w:t>
      </w:r>
      <w:proofErr w:type="gramEnd"/>
      <w:r>
        <w:t xml:space="preserve"> non-recurring funds (one-time funds) arise, they will be distributed using the formula based on the population and geographic spread of the regions, to optimize or increase the capacity of existing CILs to serve the underserved/underserved areas of the island. Temporary changes in service areas or funding level will be agreed between the SILC and the CILs prior to changes to the SPIL. </w:t>
      </w:r>
    </w:p>
    <w:p w14:paraId="6DA48C8A" w14:textId="77777777" w:rsidR="00100F14" w:rsidRDefault="00000000">
      <w:r>
        <w:t>Plan/formula for adjusting distribution of funds when cut/reduced.</w:t>
      </w:r>
    </w:p>
    <w:p w14:paraId="5CB08730" w14:textId="77777777" w:rsidR="00100F14" w:rsidRDefault="00000000">
      <w:r>
        <w:t xml:space="preserve">When the existing funds are reduced without affecting the minimum funding level, the municipalities that make up the service area will be distributed, </w:t>
      </w:r>
      <w:proofErr w:type="gramStart"/>
      <w:r>
        <w:t>taking into account</w:t>
      </w:r>
      <w:proofErr w:type="gramEnd"/>
      <w:r>
        <w:t xml:space="preserve"> the percent of funds reduced, the percent of population with disabilities in the region, the geographic extension and the percent of funds allocated in the areas surrounding the CIL affected by the reduction. Where existing funds are reduced below the minimum funding level, the service area will be reduced, </w:t>
      </w:r>
      <w:proofErr w:type="gramStart"/>
      <w:r>
        <w:t>taking into account</w:t>
      </w:r>
      <w:proofErr w:type="gramEnd"/>
      <w:r>
        <w:t xml:space="preserve"> the percent of funds reduced and the percent of population with disabilities in the municipalities comprising the region and their geographic spread. Changes in the regions will be agreed between the SILC and the CILs before changes are made to the SPIL. </w:t>
      </w:r>
    </w:p>
    <w:p w14:paraId="7B3F1C6B" w14:textId="77777777" w:rsidR="00100F14" w:rsidRDefault="00000000">
      <w:r>
        <w:t>Transfer:</w:t>
      </w:r>
      <w:r>
        <w:rPr>
          <w:b/>
          <w:bCs/>
        </w:rPr>
        <w:t xml:space="preserve"> </w:t>
      </w:r>
      <w:r>
        <w:t xml:space="preserve">If the funds are not used within the fiscal year, they will be transferred to that CIL/service provider for the following year. </w:t>
      </w:r>
    </w:p>
    <w:p w14:paraId="3F3228DC" w14:textId="77777777" w:rsidR="00100F14" w:rsidRDefault="00000000">
      <w:r>
        <w:t>Plan for changes to Center service areas and/or funding levels to accommodate expansion and/or adjustment of the Network. State the needed change(s) as concretely and succinctly as possible.</w:t>
      </w:r>
    </w:p>
    <w:p w14:paraId="025660A9" w14:textId="77777777" w:rsidR="00100F14" w:rsidRDefault="00000000">
      <w:r>
        <w:t xml:space="preserve">Not Applicable. </w:t>
      </w:r>
    </w:p>
    <w:p w14:paraId="46C6D39D" w14:textId="77777777" w:rsidR="00100F14" w:rsidRDefault="00000000">
      <w:r>
        <w:t>Temporary Changes (if applicable) Other (if applicable)</w:t>
      </w:r>
    </w:p>
    <w:p w14:paraId="54B10BEC" w14:textId="77777777" w:rsidR="00100F14" w:rsidRDefault="00000000">
      <w:r>
        <w:t xml:space="preserve">Not applicable. </w:t>
      </w:r>
    </w:p>
    <w:p w14:paraId="27233E11" w14:textId="77777777" w:rsidR="00100F14" w:rsidRDefault="00100F14"/>
    <w:p w14:paraId="0E10EA25" w14:textId="77777777" w:rsidR="00100F14" w:rsidRDefault="00100F14"/>
    <w:p w14:paraId="39F34A5C" w14:textId="77777777" w:rsidR="00100F14" w:rsidRDefault="00000000">
      <w:r>
        <w:rPr>
          <w:sz w:val="48"/>
          <w:szCs w:val="48"/>
        </w:rPr>
        <w:t>Section 4: Designated State Entity</w:t>
      </w:r>
    </w:p>
    <w:p w14:paraId="457878BF" w14:textId="77777777" w:rsidR="00100F14" w:rsidRDefault="00000000">
      <w:r>
        <w:rPr>
          <w:color w:val="1961A3"/>
          <w:sz w:val="30"/>
          <w:szCs w:val="30"/>
        </w:rPr>
        <w:t>4.0 - DESIGNATED STATE ENTITY</w:t>
      </w:r>
    </w:p>
    <w:p w14:paraId="39BD229C" w14:textId="77777777" w:rsidR="00100F14" w:rsidRDefault="00000000">
      <w:r>
        <w:t>Puerto Rico Vocational Rehabilitation will serve as the entity in Puerto Rico designated to receive, administer, and account for funds made available to the state under Title VII, Chapter 1, Part B of the Act on behalf of the State.</w:t>
      </w:r>
    </w:p>
    <w:p w14:paraId="27E591BE" w14:textId="77777777" w:rsidR="00100F14" w:rsidRDefault="00100F14"/>
    <w:p w14:paraId="2D14DC0C" w14:textId="77777777" w:rsidR="00100F14" w:rsidRDefault="00000000">
      <w:r>
        <w:rPr>
          <w:color w:val="1961A3"/>
          <w:sz w:val="30"/>
          <w:szCs w:val="30"/>
        </w:rPr>
        <w:t>4.1 - DSE RESPONSIBILITIES</w:t>
      </w:r>
    </w:p>
    <w:p w14:paraId="144A90C7" w14:textId="77777777" w:rsidR="00100F14" w:rsidRDefault="00000000">
      <w:pPr>
        <w:numPr>
          <w:ilvl w:val="0"/>
          <w:numId w:val="5"/>
        </w:numPr>
      </w:pPr>
      <w:r>
        <w:t xml:space="preserve">receive, account for, and disburse funds received by the State under this chapter based on the </w:t>
      </w:r>
      <w:proofErr w:type="gramStart"/>
      <w:r>
        <w:t>plan;</w:t>
      </w:r>
      <w:proofErr w:type="gramEnd"/>
    </w:p>
    <w:p w14:paraId="0BA0E2A9" w14:textId="77777777" w:rsidR="00100F14" w:rsidRDefault="00000000">
      <w:pPr>
        <w:numPr>
          <w:ilvl w:val="0"/>
          <w:numId w:val="5"/>
        </w:numPr>
      </w:pPr>
      <w:r>
        <w:t xml:space="preserve">provide administrative support services for a program under Part B, and a program under Part C in a case in which the program is administered by the State under section </w:t>
      </w:r>
      <w:proofErr w:type="gramStart"/>
      <w:r>
        <w:t>723;</w:t>
      </w:r>
      <w:proofErr w:type="gramEnd"/>
    </w:p>
    <w:p w14:paraId="362421FF" w14:textId="77777777" w:rsidR="00100F14" w:rsidRDefault="00000000">
      <w:pPr>
        <w:numPr>
          <w:ilvl w:val="0"/>
          <w:numId w:val="5"/>
        </w:numPr>
      </w:pPr>
      <w:r>
        <w:t xml:space="preserve">keep such records and afford such access to such records as the Administrator finds to be necessary with respect to the </w:t>
      </w:r>
      <w:proofErr w:type="gramStart"/>
      <w:r>
        <w:t>programs;</w:t>
      </w:r>
      <w:proofErr w:type="gramEnd"/>
    </w:p>
    <w:p w14:paraId="2338FABF" w14:textId="77777777" w:rsidR="00100F14" w:rsidRDefault="00000000">
      <w:pPr>
        <w:numPr>
          <w:ilvl w:val="0"/>
          <w:numId w:val="5"/>
        </w:numPr>
      </w:pPr>
      <w:r>
        <w:lastRenderedPageBreak/>
        <w:t>submit such additional information or provide such assurances as the Administrator may require with respect to the programs; and</w:t>
      </w:r>
    </w:p>
    <w:p w14:paraId="5BF83352" w14:textId="77777777" w:rsidR="00100F14" w:rsidRDefault="00000000">
      <w:pPr>
        <w:numPr>
          <w:ilvl w:val="0"/>
          <w:numId w:val="5"/>
        </w:numPr>
      </w:pPr>
      <w:r>
        <w:t>retain not more than 5 percent of the funds received by the State for any fiscal year under Part B for the performance of the services outlined in paragraphs (1) through (4).</w:t>
      </w:r>
    </w:p>
    <w:p w14:paraId="5BD5CAFF" w14:textId="77777777" w:rsidR="00100F14" w:rsidRDefault="00100F14"/>
    <w:p w14:paraId="33D97C4B" w14:textId="77777777" w:rsidR="00100F14" w:rsidRDefault="00000000">
      <w:r>
        <w:rPr>
          <w:color w:val="1961A3"/>
          <w:sz w:val="30"/>
          <w:szCs w:val="30"/>
        </w:rPr>
        <w:t>4.2 - ADMINISTRATION AND STAFFING: DSE ASSURANCES</w:t>
      </w:r>
    </w:p>
    <w:p w14:paraId="3982130D" w14:textId="77777777" w:rsidR="00100F14" w:rsidRDefault="00000000">
      <w:r>
        <w:t>Administrative and staffing support provided by the DSE.</w:t>
      </w:r>
    </w:p>
    <w:p w14:paraId="4E21B057" w14:textId="77777777" w:rsidR="00100F14" w:rsidRDefault="00000000">
      <w:r>
        <w:t>Puerto Rico Vocational Rehabilitation Administration (PRVRA) is responsible for the administration of Title VII, Part B funds and state funds to provide independent living services (IL) and, as such, retains no more than 5% of the Part B allocation, including the state matching allocated for administrative support. The remaining Part B funds are distributed as follows: Puerto Rico Statewide Independent Living Council (PRSILC) receives 25.86% and then 74.14% is distributed to Centers for Independent Living (CILs) and other providers offering independent living (IL) services under contracts, in accordance with Section 704(f) of the Act.</w:t>
      </w:r>
    </w:p>
    <w:p w14:paraId="7D76D28B" w14:textId="77777777" w:rsidR="00100F14" w:rsidRDefault="00000000">
      <w:r>
        <w:t>The 5% administration cost covers the expenses of personnel directly managing the service program for PRVRA, such as fiscal and programmatic staff or any other employees who spend time and report personal activities as part of contract management. Some of the administrative support services include:</w:t>
      </w:r>
    </w:p>
    <w:p w14:paraId="52780FA3" w14:textId="77777777" w:rsidR="00100F14" w:rsidRDefault="00000000">
      <w:pPr>
        <w:numPr>
          <w:ilvl w:val="0"/>
          <w:numId w:val="6"/>
        </w:numPr>
      </w:pPr>
      <w:r>
        <w:t>Serve as an ex officio member of SILC.</w:t>
      </w:r>
    </w:p>
    <w:p w14:paraId="62FCC4D7" w14:textId="77777777" w:rsidR="00100F14" w:rsidRDefault="00000000">
      <w:pPr>
        <w:numPr>
          <w:ilvl w:val="0"/>
          <w:numId w:val="6"/>
        </w:numPr>
      </w:pPr>
      <w:r>
        <w:t>Implementing fiscal control and fund accounting procedures to ensure the appropriate disbursement.</w:t>
      </w:r>
    </w:p>
    <w:p w14:paraId="16186A23" w14:textId="77777777" w:rsidR="00100F14" w:rsidRDefault="00000000">
      <w:pPr>
        <w:numPr>
          <w:ilvl w:val="0"/>
          <w:numId w:val="6"/>
        </w:numPr>
      </w:pPr>
      <w:r>
        <w:t>Prepare service contracts consistent with Section 3.1 of the SPIL.</w:t>
      </w:r>
    </w:p>
    <w:p w14:paraId="41AC881F" w14:textId="77777777" w:rsidR="00100F14" w:rsidRDefault="00000000">
      <w:pPr>
        <w:numPr>
          <w:ilvl w:val="0"/>
          <w:numId w:val="6"/>
        </w:numPr>
      </w:pPr>
      <w:r>
        <w:t>Perform oversight of the contracts and follow up on compliance with service requirements pursuant to Section 725 of the Act and applicable state laws</w:t>
      </w:r>
    </w:p>
    <w:p w14:paraId="12EEEB13" w14:textId="77777777" w:rsidR="00100F14" w:rsidRDefault="00000000">
      <w:pPr>
        <w:numPr>
          <w:ilvl w:val="0"/>
          <w:numId w:val="6"/>
        </w:numPr>
      </w:pPr>
      <w:r>
        <w:t>Prepare and submit federal and state reports related to the independent living services program.</w:t>
      </w:r>
    </w:p>
    <w:p w14:paraId="72BCFB43" w14:textId="77777777" w:rsidR="00100F14" w:rsidRDefault="00000000">
      <w:r>
        <w:t>There is no conflict of interest as no PRVRA employee is assigned as part of PRSILC's staff, and nor are there PRSILC employees as PRVRA employees. Therefore, there is no need for PRSILC to hire, fire or supervise such personnel. PRVRA has one staff assigned to facilitate work with PRSILC and contracted service providers with the allowable use of 5% of Part B funds and state funds.</w:t>
      </w:r>
    </w:p>
    <w:p w14:paraId="57001E7E" w14:textId="77777777" w:rsidR="00100F14" w:rsidRDefault="00000000">
      <w:r>
        <w:t>PRVRA and PRSILC have had a strong working relationship that is compiled in a Memorandum of Understanding (MOU). PRVRA, in consultation with PRSILC, prepared and signed a three-year MOU that outlines the independent living program in accordance with the Act, the fiscal roles and responsibilities of the parties, ensuring compliance with the duties, authorities and responsibilities under the Rehabilitation Act and state law. Annually, PRSILC submits a budget report that represents the current fiscal needs of the council, as well as any significant changes that may have occurred in the budget or carryover funds from the prior year to carry out responsibilities under the Act.</w:t>
      </w:r>
    </w:p>
    <w:p w14:paraId="3A9EAA01" w14:textId="77777777" w:rsidR="00100F14" w:rsidRDefault="00000000">
      <w:r>
        <w:t>PRVRA respects the autonomy of PRSILC to determine and manage its needs in accordance with the Act. However, to ensure accountability of funds, PRVRA requires quarterly and annual financial reports as established in the MOU. PRVRA and PRSILC mutually agreed to provide an advance payment to cover its estimated disbursement needs for an initial period, as this would avoid a delay in PRSILC's ability to carry out its responsibilities.</w:t>
      </w:r>
    </w:p>
    <w:p w14:paraId="73ECC738" w14:textId="77777777" w:rsidR="00100F14" w:rsidRDefault="00100F14"/>
    <w:p w14:paraId="5DA3ADE5" w14:textId="77777777" w:rsidR="00100F14" w:rsidRDefault="00000000">
      <w:r>
        <w:rPr>
          <w:color w:val="1961A3"/>
          <w:sz w:val="30"/>
          <w:szCs w:val="30"/>
        </w:rPr>
        <w:t>4.3 - STATE-IMPOSED REQUIREMENTS</w:t>
      </w:r>
    </w:p>
    <w:p w14:paraId="6B532273" w14:textId="77777777" w:rsidR="00100F14" w:rsidRDefault="00000000">
      <w:r>
        <w:t>State-imposed requirements contained in the provisions of this SPIL including:</w:t>
      </w:r>
    </w:p>
    <w:p w14:paraId="6F5D8412" w14:textId="77777777" w:rsidR="00100F14" w:rsidRDefault="00000000">
      <w:pPr>
        <w:numPr>
          <w:ilvl w:val="0"/>
          <w:numId w:val="7"/>
        </w:numPr>
      </w:pPr>
      <w:r>
        <w:t>State law, regulation, rule, or policy relating to the DSE’s administration, funding, or operation of IL programs and/or establishment, funding, and operations of the SILC</w:t>
      </w:r>
    </w:p>
    <w:p w14:paraId="71A08EC3" w14:textId="77777777" w:rsidR="00100F14" w:rsidRDefault="00000000">
      <w:pPr>
        <w:numPr>
          <w:ilvl w:val="0"/>
          <w:numId w:val="7"/>
        </w:numPr>
      </w:pPr>
      <w:r>
        <w:t>Rule or policy implementing any Federal law, regulation, or guideline that is beyond what would be required to comply with 45 CFR 1329</w:t>
      </w:r>
    </w:p>
    <w:p w14:paraId="3791C228" w14:textId="77777777" w:rsidR="00100F14" w:rsidRDefault="00000000">
      <w:pPr>
        <w:numPr>
          <w:ilvl w:val="0"/>
          <w:numId w:val="7"/>
        </w:numPr>
      </w:pPr>
      <w:r>
        <w:rPr>
          <w:u w:val="single"/>
        </w:rPr>
        <w:t>That limits, expands, or alters requirements for the SPIL</w:t>
      </w:r>
    </w:p>
    <w:p w14:paraId="6DD240FC" w14:textId="77777777" w:rsidR="00100F14" w:rsidRDefault="00000000">
      <w:r>
        <w:t>No requirement has been imposed by the Government of Puerto Rico that exceeds the requirements to comply with established federal regulations.</w:t>
      </w:r>
    </w:p>
    <w:p w14:paraId="3613F630" w14:textId="77777777" w:rsidR="00100F14" w:rsidRDefault="00000000">
      <w:r>
        <w:t>PRVRA supports and respects the autonomy of PRSILC and does not impose any state requirements that compromise the autonomy of the PRSILC and interfere with its operations and functions, specifically in making decisions on the expenditure and distribution of federal funds; location of PRSILC; meeting schedules and agendas; in the nomination and appointment process; board business and voting; personnel management; allowable training and travel; and in all other activities undertaken to fulfill all of PRSILC's duties and authorities.</w:t>
      </w:r>
    </w:p>
    <w:p w14:paraId="36D865FB" w14:textId="77777777" w:rsidR="00100F14" w:rsidRDefault="00000000">
      <w:r>
        <w:t>PRVRA collaborates in the development of the plan for the provision of resources for PRSILC, including personnel and employees necessary and sufficient to fulfill its duties and statutory obligations, consistent with the SPIL, without including conditions that compromise the independence of PRSILC. PRVRA, as DSE, receives notifications and reports on the use of funds allocated to PRSILC as a sub-recipient of Part B funds without imposing any requirements that would compromise PRSILC's autonomy.</w:t>
      </w:r>
    </w:p>
    <w:p w14:paraId="26CD2028" w14:textId="77777777" w:rsidR="00100F14" w:rsidRDefault="00000000">
      <w:r>
        <w:t xml:space="preserve"> </w:t>
      </w:r>
    </w:p>
    <w:p w14:paraId="26576D6F" w14:textId="77777777" w:rsidR="00100F14" w:rsidRDefault="00100F14"/>
    <w:p w14:paraId="030DF912" w14:textId="77777777" w:rsidR="00100F14" w:rsidRDefault="00000000">
      <w:r>
        <w:rPr>
          <w:color w:val="1961A3"/>
          <w:sz w:val="30"/>
          <w:szCs w:val="30"/>
        </w:rPr>
        <w:t>4.4 - GRANT PROCESS and DISTRIBUTION OF FUNDS</w:t>
      </w:r>
    </w:p>
    <w:p w14:paraId="4A18CE6D" w14:textId="77777777" w:rsidR="00100F14" w:rsidRDefault="00000000">
      <w:r>
        <w:t>Grant processes, policies, and procedures to be followed by the DSE in the awarding of grants of Part B funds.</w:t>
      </w:r>
    </w:p>
    <w:p w14:paraId="34B40FDB" w14:textId="77777777" w:rsidR="00100F14" w:rsidRDefault="00000000">
      <w:r>
        <w:t>Instructions: Describe the processes, policies, and procedures to be followed by the DSE in the awarding of grants of Part B funds including: (</w:t>
      </w:r>
      <w:proofErr w:type="gramStart"/>
      <w:r>
        <w:t>all of</w:t>
      </w:r>
      <w:proofErr w:type="gramEnd"/>
      <w:r>
        <w:t xml:space="preserve"> the following are required)</w:t>
      </w:r>
    </w:p>
    <w:p w14:paraId="7AD11062" w14:textId="77777777" w:rsidR="00100F14" w:rsidRDefault="00000000">
      <w:r>
        <w:t>Process for soliciting proposals</w:t>
      </w:r>
    </w:p>
    <w:p w14:paraId="416E78E9" w14:textId="77777777" w:rsidR="00100F14" w:rsidRDefault="00000000">
      <w:r>
        <w:t>Grant processes, policies and procedures to be followed by the DSE in the awarding of grants of Part B funds.</w:t>
      </w:r>
    </w:p>
    <w:p w14:paraId="46215F7B" w14:textId="77777777" w:rsidR="00100F14" w:rsidRDefault="00000000">
      <w:r>
        <w:t>PRVRA receives, accounts for and disburses federal Part B funds per the Notice of Award (NOA) from the Administration on Community Living (ACL).</w:t>
      </w:r>
    </w:p>
    <w:p w14:paraId="0958CD8D" w14:textId="77777777" w:rsidR="00100F14" w:rsidRDefault="00000000">
      <w:r>
        <w:t>PRVRA provides $277,396.00 in combined State and Federal funds under Section 3.1 to the Centers for Independent Living to serve the East, Central-East and South Regions for the provision of the following core services:</w:t>
      </w:r>
    </w:p>
    <w:p w14:paraId="2ED241DC" w14:textId="77777777" w:rsidR="00100F14" w:rsidRDefault="00000000">
      <w:r>
        <w:t xml:space="preserve">a. Information and </w:t>
      </w:r>
      <w:proofErr w:type="gramStart"/>
      <w:r>
        <w:t>referral;</w:t>
      </w:r>
      <w:proofErr w:type="gramEnd"/>
    </w:p>
    <w:p w14:paraId="53357222" w14:textId="77777777" w:rsidR="00100F14" w:rsidRDefault="00000000">
      <w:r>
        <w:t xml:space="preserve">b. Development of independent living </w:t>
      </w:r>
      <w:proofErr w:type="gramStart"/>
      <w:r>
        <w:t>skills;</w:t>
      </w:r>
      <w:proofErr w:type="gramEnd"/>
    </w:p>
    <w:p w14:paraId="44685AB1" w14:textId="77777777" w:rsidR="00100F14" w:rsidRDefault="00000000">
      <w:r>
        <w:lastRenderedPageBreak/>
        <w:t xml:space="preserve">c. Peer </w:t>
      </w:r>
      <w:proofErr w:type="gramStart"/>
      <w:r>
        <w:t>counseling;</w:t>
      </w:r>
      <w:proofErr w:type="gramEnd"/>
    </w:p>
    <w:p w14:paraId="726C180E" w14:textId="77777777" w:rsidR="00100F14" w:rsidRDefault="00000000">
      <w:r>
        <w:t>d. Individual and system advocacy; and</w:t>
      </w:r>
    </w:p>
    <w:p w14:paraId="37E3D689" w14:textId="77777777" w:rsidR="00100F14" w:rsidRDefault="00000000">
      <w:r>
        <w:t xml:space="preserve">e. Services that facilitate the transition from institutions to the community, </w:t>
      </w:r>
      <w:proofErr w:type="gramStart"/>
      <w:r>
        <w:t>provide assistance to</w:t>
      </w:r>
      <w:proofErr w:type="gramEnd"/>
      <w:r>
        <w:t xml:space="preserve"> those at risk of entering institutions, and facilitate the transition of youth to post-secondary life.</w:t>
      </w:r>
    </w:p>
    <w:p w14:paraId="3AAA0C94" w14:textId="77777777" w:rsidR="00100F14" w:rsidRDefault="00000000">
      <w:r>
        <w:t>f. Complementary services according to Section 2.1</w:t>
      </w:r>
    </w:p>
    <w:p w14:paraId="28B15632" w14:textId="77777777" w:rsidR="00100F14" w:rsidRDefault="00000000">
      <w:r>
        <w:t>PRVRA also disburses $90,000.00 in Part B funds and $40,000.00 in Innovation and Expansion funds to the PRSILC, as described in section 4.2 Administration and Staffing. PRSILC complies with its reporting requirements by submitting quarterly fiscal reports and sharing the annual performance report or PPR to PRVRA. Monthly invoices are sent to PRVRA, which are reviewed to ensure that the money is being used correctly and paid according to the MOU.</w:t>
      </w:r>
    </w:p>
    <w:p w14:paraId="36447A21" w14:textId="77777777" w:rsidR="00100F14" w:rsidRDefault="00000000">
      <w:r>
        <w:t>PRVRA as DSE retains $17,403 of Part B funds and $1,934 of state funds to cover administrative costs related to the IL program and ensures that it does not draw down more than 5% as detailed in Section 4.2.</w:t>
      </w:r>
    </w:p>
    <w:p w14:paraId="7C0E2624" w14:textId="77777777" w:rsidR="00100F14" w:rsidRDefault="00100F14"/>
    <w:p w14:paraId="45DA3155" w14:textId="77777777" w:rsidR="00100F14" w:rsidRDefault="00000000">
      <w:r>
        <w:t>Development of format for proposals</w:t>
      </w:r>
    </w:p>
    <w:p w14:paraId="5EA36644" w14:textId="77777777" w:rsidR="00100F14" w:rsidRDefault="00000000">
      <w:r>
        <w:t>PRVRA sends an email, at least three months before the end of the fiscal year, requesting proposals for the next year. CILs submit proposals following established PRVRA contractual practice for approval. Proposals include a narrative description of the scope of work, the SPIL objectives to be met, and a detailed and narrative budget. PRVRA and PRSILC review all proposals received and prepare evaluation reports to discuss compliance levels and established indicators for providing a service contract and allocating funds as outlined in the SPIL. If necessary, PRVRA will request an amended proposal to comply with the areas identified as weak or non-compliant. Once the amended proposal is received and reviewed for compliance with the indicated areas, a request for endorsement is made to PRSILC to begin the formal contracting process. The activities and responsibilities are described in the contract, as well as the approved budget.</w:t>
      </w:r>
    </w:p>
    <w:p w14:paraId="3D97171E" w14:textId="77777777" w:rsidR="00100F14" w:rsidRDefault="00000000">
      <w:r>
        <w:t>From the SPIL consider an open competition process for the allocation of new awards, the following will be carried out:</w:t>
      </w:r>
    </w:p>
    <w:p w14:paraId="685EC09F" w14:textId="77777777" w:rsidR="00100F14" w:rsidRDefault="00000000">
      <w:pPr>
        <w:numPr>
          <w:ilvl w:val="0"/>
          <w:numId w:val="8"/>
        </w:numPr>
      </w:pPr>
      <w:r>
        <w:t>A Request for Proposals (RFP) notice will be published in local media and digital editions including deadline date, required content, scope of work, requirements and selection criteria, data forms and delivery procedure.</w:t>
      </w:r>
    </w:p>
    <w:p w14:paraId="16109517" w14:textId="77777777" w:rsidR="00100F14" w:rsidRDefault="00000000">
      <w:pPr>
        <w:numPr>
          <w:ilvl w:val="0"/>
          <w:numId w:val="8"/>
        </w:numPr>
      </w:pPr>
      <w:r>
        <w:t xml:space="preserve">History or years of experience with the population to be served and with the independent living services to be provided will be considered. </w:t>
      </w:r>
    </w:p>
    <w:p w14:paraId="15345A77" w14:textId="77777777" w:rsidR="00100F14" w:rsidRDefault="00100F14"/>
    <w:p w14:paraId="147F492C" w14:textId="77777777" w:rsidR="00100F14" w:rsidRDefault="00000000">
      <w:r>
        <w:t>Process for reviewing proposals and who reviewers will be</w:t>
      </w:r>
    </w:p>
    <w:p w14:paraId="7226CA77" w14:textId="77777777" w:rsidR="00100F14" w:rsidRDefault="00000000">
      <w:r>
        <w:t>When proposals are received, PRVRA and PRSILC review programmatic and fiscal areas in accordance with SPIL objectives. As well as the geographic areas and populations to be served with priority as identified as underserved or unserved in the SPIL. The selection of the service provider is made jointly with PRSILC and will be based on the most qualified applicant in accordance with the requirements established by the RFP.</w:t>
      </w:r>
    </w:p>
    <w:p w14:paraId="55321AE2" w14:textId="77777777" w:rsidR="00100F14" w:rsidRDefault="00100F14"/>
    <w:p w14:paraId="7E3E406A" w14:textId="77777777" w:rsidR="00100F14" w:rsidRDefault="00000000">
      <w:r>
        <w:t>Process for evaluating performance and compliance of grantees</w:t>
      </w:r>
    </w:p>
    <w:p w14:paraId="353A2D6D" w14:textId="77777777" w:rsidR="00100F14" w:rsidRDefault="00000000">
      <w:r>
        <w:lastRenderedPageBreak/>
        <w:t>The CILs and service providers under contract submit quarterly reports for compliance with established requirements and are evaluated by PRVRA to determine compliance with work plan activities in accordance with SPIL objectives and improve, if necessary, performance levels. The results of the compliance reports are sent quarterly to the CILs and shared with PRSILC. On a monthly basis, invoices are sent by the CIL or service providers to PRVRA for payment and are evaluated to ensure that funds are being used appropriately. Invoices are monitored to determine the use of funds allocated to the contract throughout the year and balances are reported to PRSILC to determine, as necessary, budget allocations for the following fiscal year.</w:t>
      </w:r>
    </w:p>
    <w:p w14:paraId="13ED7F73" w14:textId="77777777" w:rsidR="00100F14" w:rsidRDefault="00100F14"/>
    <w:p w14:paraId="193F11E2" w14:textId="77777777" w:rsidR="00100F14" w:rsidRDefault="00000000">
      <w:r>
        <w:rPr>
          <w:color w:val="1961A3"/>
          <w:sz w:val="30"/>
          <w:szCs w:val="30"/>
        </w:rPr>
        <w:t>4.5 - OVERSIGHT PROCESS FOR PART B FUNDS</w:t>
      </w:r>
    </w:p>
    <w:p w14:paraId="239DB9EF" w14:textId="77777777" w:rsidR="00100F14" w:rsidRDefault="00000000">
      <w:r>
        <w:t>The oversight process to be followed by the DSE.</w:t>
      </w:r>
    </w:p>
    <w:p w14:paraId="74F2CD74" w14:textId="77777777" w:rsidR="00100F14" w:rsidRDefault="00100F14"/>
    <w:p w14:paraId="21C0CDDC" w14:textId="77777777" w:rsidR="00100F14" w:rsidRDefault="00000000">
      <w:r>
        <w:t>The oversight process for Part C funds, as outlined in Section 3.1 Network of Center, Part C funding is the responsibility of ACL. PRVRA has no authority to monitor Part C funds.</w:t>
      </w:r>
    </w:p>
    <w:p w14:paraId="7CA627FE" w14:textId="77777777" w:rsidR="00100F14" w:rsidRDefault="00000000">
      <w:r>
        <w:t xml:space="preserve">PRVRA </w:t>
      </w:r>
      <w:proofErr w:type="gramStart"/>
      <w:r>
        <w:t>is in charge of</w:t>
      </w:r>
      <w:proofErr w:type="gramEnd"/>
      <w:r>
        <w:t xml:space="preserve"> the oversight procedure for Part B funds that are allocated to CILs and service providers through contracts. PRVRA has designated staff that reviews, evaluates and distributes Part B funds through contract for services, as indicated in Section 4.4. It monitors, evaluates and reviews work plan activities and performance through quarterly reports, as indicated in the previous section. The use of Part B and state grant funds for the IL services program is continuously monitored and reviewed through monthly invoices and supporting expense documentation to evidence expenditures incurred. PRVRA ensures that all allocated funds are spent in accordance with state and federal regulations and meet the objectives of the SPIL.</w:t>
      </w:r>
    </w:p>
    <w:p w14:paraId="0D592886" w14:textId="77777777" w:rsidR="00100F14" w:rsidRDefault="00000000">
      <w:r>
        <w:t>The monitoring process can be on-site or through requested supporting documents and consumer service records. Whether or not the on-site monitoring process is used, the procedure involves reviewing completed tasks or activities, open and closed consumer service records, administrative and programmatic procedures, and the use of funds in accordance with the approved budget and the Uniform Fiscal Guidance. Evaluation of quarterly reports and monthly payment invoices are part of the oversight process, and their findings are integrated into a monitoring report. During the process, technical assistance is provided to improve the implementation of activities and the delivery of independent living services to consumers.</w:t>
      </w:r>
    </w:p>
    <w:p w14:paraId="307449DD" w14:textId="77777777" w:rsidR="00100F14" w:rsidRDefault="00000000">
      <w:r>
        <w:t>A corrective action plan is required to respond to the identified findings within twenty (20) working days after receipt of the monitoring report and is evaluated for approval. Finally, the approved monitoring reports and corrective action plans are shared with the PRSILC at regular meetings or through submitted reports.</w:t>
      </w:r>
    </w:p>
    <w:p w14:paraId="78426B10" w14:textId="77777777" w:rsidR="00100F14" w:rsidRDefault="00100F14"/>
    <w:p w14:paraId="27124577" w14:textId="77777777" w:rsidR="00100F14" w:rsidRDefault="00000000">
      <w:r>
        <w:rPr>
          <w:color w:val="1961A3"/>
          <w:sz w:val="30"/>
          <w:szCs w:val="30"/>
        </w:rPr>
        <w:t xml:space="preserve">4.6 - 722 VS. 723 </w:t>
      </w:r>
      <w:proofErr w:type="gramStart"/>
      <w:r>
        <w:rPr>
          <w:color w:val="1961A3"/>
          <w:sz w:val="30"/>
          <w:szCs w:val="30"/>
        </w:rPr>
        <w:t>STATE</w:t>
      </w:r>
      <w:proofErr w:type="gramEnd"/>
    </w:p>
    <w:p w14:paraId="02FFBB6E" w14:textId="77777777" w:rsidR="00100F14" w:rsidRDefault="00000000">
      <w:r>
        <w:t>722 State</w:t>
      </w:r>
    </w:p>
    <w:p w14:paraId="27C60C3B" w14:textId="77777777" w:rsidR="00100F14" w:rsidRDefault="00100F14"/>
    <w:p w14:paraId="73CFFFC9" w14:textId="77777777" w:rsidR="00100F14" w:rsidRDefault="00000000">
      <w:r>
        <w:rPr>
          <w:sz w:val="48"/>
          <w:szCs w:val="48"/>
        </w:rPr>
        <w:t>Section 5: Statewide Independent Living Council (SILC)</w:t>
      </w:r>
    </w:p>
    <w:p w14:paraId="0D94B663" w14:textId="77777777" w:rsidR="00100F14" w:rsidRDefault="00000000">
      <w:r>
        <w:rPr>
          <w:color w:val="1961A3"/>
          <w:sz w:val="30"/>
          <w:szCs w:val="30"/>
        </w:rPr>
        <w:lastRenderedPageBreak/>
        <w:t>5.1 - ESTABLISHMENT OF SILC</w:t>
      </w:r>
    </w:p>
    <w:p w14:paraId="1D25AAE4" w14:textId="77777777" w:rsidR="00100F14" w:rsidRDefault="00000000">
      <w:r>
        <w:t xml:space="preserve">How the SILC is </w:t>
      </w:r>
      <w:proofErr w:type="gramStart"/>
      <w:r>
        <w:t>established</w:t>
      </w:r>
      <w:proofErr w:type="gramEnd"/>
      <w:r>
        <w:t xml:space="preserve"> and SILC autonomy is assured.</w:t>
      </w:r>
    </w:p>
    <w:p w14:paraId="4919A5C6" w14:textId="77777777" w:rsidR="00100F14" w:rsidRDefault="00000000">
      <w:r>
        <w:t xml:space="preserve">The State Council for Independent Living (SILC) in Puerto Rico was established as an autonomous entity by Executive Order 1993-44 of 1993, as amended in 2016, issued by the Honorable Governor of the Commonwealth of Puerto Rico. Currently, we are an autonomous non-profit organization registered with the Department of State of Puerto Rico and we hold the state tax exemption. The application for federal tax exemption is pending to be filed during the term of this state plan. An agreement of understanding that includes the guarantee of autonomy, effective for three years, is signed between the State Council on Independent Living and the Administration for Vocational Rehabilitation as the Designated State </w:t>
      </w:r>
      <w:proofErr w:type="spellStart"/>
      <w:r>
        <w:t>Entity.SILC</w:t>
      </w:r>
      <w:proofErr w:type="spellEnd"/>
      <w:r>
        <w:t xml:space="preserve"> also maintains its autonomy by managing its office space, determining office hours and administrative practices, preparing and managing its annual budget, and developing its own policy and procedures in accordance with federal and state regulations. The State Plan for Independent Living provides safeguards that allow us to maintain and not compromise our autonomy. </w:t>
      </w:r>
    </w:p>
    <w:p w14:paraId="77F97890" w14:textId="77777777" w:rsidR="00100F14" w:rsidRDefault="00100F14"/>
    <w:p w14:paraId="38933223" w14:textId="77777777" w:rsidR="00100F14" w:rsidRDefault="00000000">
      <w:r>
        <w:rPr>
          <w:color w:val="1961A3"/>
          <w:sz w:val="30"/>
          <w:szCs w:val="30"/>
        </w:rPr>
        <w:t>5.2 - SILC RESOURCE PLAN</w:t>
      </w:r>
    </w:p>
    <w:p w14:paraId="01F72C14" w14:textId="77777777" w:rsidR="00100F14" w:rsidRDefault="00000000">
      <w:r>
        <w:t>Resources (including necessary and sufficient funding, staff/administrative support, and in-kind), by funding source and amount, for SILC to fulfill all duties and authorities.</w:t>
      </w:r>
    </w:p>
    <w:p w14:paraId="0262BA0F" w14:textId="77777777" w:rsidR="00100F14" w:rsidRDefault="00000000">
      <w:r>
        <w:t>Funding sources may include “Innovation and Expansion (</w:t>
      </w:r>
      <w:proofErr w:type="spellStart"/>
      <w:r>
        <w:t>IandE</w:t>
      </w:r>
      <w:proofErr w:type="spellEnd"/>
      <w:r>
        <w:t>) funds authorized by 29 U.S.C. 721(a)(18); Independent Living Part B funds; State matching funds; [state allotments of Vocational Rehabilitation funding;] other public funds (such as Social Security reimbursement funds); and private sources.”</w:t>
      </w:r>
    </w:p>
    <w:p w14:paraId="20888D2C" w14:textId="77777777" w:rsidR="00100F14" w:rsidRDefault="00000000">
      <w:r>
        <w:t>Resources (including necessary and sufficient funding, personnel/administrative and in-kind support), by funding source and amount, for SILC to fulfill all duties and authorities.</w:t>
      </w:r>
    </w:p>
    <w:p w14:paraId="319C928B" w14:textId="77777777" w:rsidR="00100F14" w:rsidRDefault="00000000">
      <w:r>
        <w:t xml:space="preserve">The Administration for Vocational Rehabilitation, as the Designated State Entity, will allocate funds to SILC in the amount of $40,000 from Innovation and Expansion and $90,000 from Part B for a total of $130,000 annually. This allocation allows SILC to carry out its functions described in Section 705 of the Rehabilitation Act of 1973, as amended. In addition to activities 1.1.1, 1.1.2, 1.1.3, 1.2.1, 2.1.3, 3.1.1, 3.1.2. </w:t>
      </w:r>
    </w:p>
    <w:p w14:paraId="5EAEAE38" w14:textId="77777777" w:rsidR="00100F14" w:rsidRDefault="00000000">
      <w:r>
        <w:t>The funds will be used to cover the following expenses:</w:t>
      </w:r>
    </w:p>
    <w:p w14:paraId="6E5E7E5F" w14:textId="77777777" w:rsidR="00100F14" w:rsidRDefault="00000000">
      <w:pPr>
        <w:numPr>
          <w:ilvl w:val="0"/>
          <w:numId w:val="9"/>
        </w:numPr>
      </w:pPr>
      <w:r>
        <w:t xml:space="preserve">Personnel and professional services contracts: expenses related to salaries and the provision of professional services. The SILC will operate with an executive director, an administrative assistant and other contracts as deemed necessary. The type and position may vary depending on the availability of resources. </w:t>
      </w:r>
    </w:p>
    <w:p w14:paraId="3A22EF29" w14:textId="77777777" w:rsidR="00100F14" w:rsidRDefault="00000000">
      <w:pPr>
        <w:numPr>
          <w:ilvl w:val="0"/>
          <w:numId w:val="9"/>
        </w:numPr>
      </w:pPr>
      <w:r>
        <w:t>Office expenses: includes office supplies, telephone, internet, website maintenance, postage, purchase/rental/repair of office supplies, printing, among others.</w:t>
      </w:r>
    </w:p>
    <w:p w14:paraId="693DBA0E" w14:textId="77777777" w:rsidR="00100F14" w:rsidRDefault="00000000">
      <w:pPr>
        <w:numPr>
          <w:ilvl w:val="0"/>
          <w:numId w:val="9"/>
        </w:numPr>
      </w:pPr>
      <w:r>
        <w:t>Expenses and reimbursement to counselors: SILC members, except ex officio members, are entitled to receive reimbursement for reasonable and necessary expenses incurred during the performance of their duties. These include expenses related to reasonable accommodations: personal assistance services, interpreters, materials and alternative formats, among others.</w:t>
      </w:r>
    </w:p>
    <w:p w14:paraId="001793D7" w14:textId="77777777" w:rsidR="00100F14" w:rsidRDefault="00000000">
      <w:pPr>
        <w:numPr>
          <w:ilvl w:val="0"/>
          <w:numId w:val="9"/>
        </w:numPr>
      </w:pPr>
      <w:r>
        <w:t>Training and congresses: expenses related to training inside and outside Puerto Rico.</w:t>
      </w:r>
    </w:p>
    <w:p w14:paraId="238F5009" w14:textId="77777777" w:rsidR="00100F14" w:rsidRDefault="00000000">
      <w:pPr>
        <w:numPr>
          <w:ilvl w:val="0"/>
          <w:numId w:val="9"/>
        </w:numPr>
      </w:pPr>
      <w:r>
        <w:lastRenderedPageBreak/>
        <w:t>Activities and forums: expenses related to the collection of data from the population with disabilities, including public hearings, among others.</w:t>
      </w:r>
    </w:p>
    <w:p w14:paraId="4BFE3433" w14:textId="77777777" w:rsidR="00100F14" w:rsidRDefault="00000000">
      <w:pPr>
        <w:numPr>
          <w:ilvl w:val="0"/>
          <w:numId w:val="9"/>
        </w:numPr>
      </w:pPr>
      <w:r>
        <w:t>Rental and parking.</w:t>
      </w:r>
    </w:p>
    <w:p w14:paraId="72256237" w14:textId="77777777" w:rsidR="00100F14" w:rsidRDefault="00000000">
      <w:pPr>
        <w:numPr>
          <w:ilvl w:val="0"/>
          <w:numId w:val="9"/>
        </w:numPr>
      </w:pPr>
      <w:r>
        <w:t>Other expenses: Annual NCIL membership, liability insurance and directors' and officers' insurance.</w:t>
      </w:r>
    </w:p>
    <w:p w14:paraId="1F35C215" w14:textId="77777777" w:rsidR="00100F14" w:rsidRDefault="00100F14"/>
    <w:p w14:paraId="6C635AE5" w14:textId="77777777" w:rsidR="00100F14" w:rsidRDefault="00000000">
      <w:r>
        <w:t>Process used to develop the Resource Plan.</w:t>
      </w:r>
    </w:p>
    <w:p w14:paraId="3AA2F708" w14:textId="77777777" w:rsidR="00100F14" w:rsidRDefault="00000000">
      <w:r>
        <w:t>The Executive Director and the President direct the negotiation of Title I: Innovation and Expansion funds allocated to the Administration for Vocational Rehabilitation.</w:t>
      </w:r>
    </w:p>
    <w:p w14:paraId="18EBC0DB" w14:textId="77777777" w:rsidR="00100F14" w:rsidRDefault="00100F14"/>
    <w:p w14:paraId="275247F5" w14:textId="77777777" w:rsidR="00100F14" w:rsidRDefault="00000000">
      <w:r>
        <w:t>Process for disbursement of funds to facilitate effective operations of SILC.</w:t>
      </w:r>
    </w:p>
    <w:p w14:paraId="1A9F56E6" w14:textId="77777777" w:rsidR="00100F14" w:rsidRDefault="00000000">
      <w:r>
        <w:t>The Executive Committee is composed of the elected officers and the executive director, as a non-voting member. Among its responsibilities is the preparation of the annual budget, with the collaboration of the executive administration, in accordance with the approved budget and the Uniform Guidelines. The Executive Committee, ensuring that the financial resources are sufficient and adequate to carry out the functions of SILC, presents the annual budget to the plenary for review and changes if necessary. Once approved by the plenary, it is communicated to the SILC staff and accountant, as well as to the Administration for Vocational Rehabilitation for concurrence. A concurrence agreement is signed between SILC and the Administration for Vocational Rehabilitation providing for timely reimbursement to ensure that operations continue uninterrupted.</w:t>
      </w:r>
    </w:p>
    <w:p w14:paraId="6DD587AC" w14:textId="77777777" w:rsidR="00100F14" w:rsidRDefault="00000000">
      <w:r>
        <w:t xml:space="preserve"> </w:t>
      </w:r>
    </w:p>
    <w:p w14:paraId="33C2D4AF" w14:textId="77777777" w:rsidR="00100F14" w:rsidRDefault="00000000">
      <w:r>
        <w:t xml:space="preserve">Procedures for using appropriated funds are described in the Administrative Practices Manual, in accordance with the Uniform Guidance. SILC funds are derived from federal appropriations received through the Designated State Entity, the Administration for Vocational Rehabilitation. These allocations come from two funding sources: Title I Innovation and Expansion and Part B of Title VII. The distribution and expenditure process </w:t>
      </w:r>
      <w:proofErr w:type="gramStart"/>
      <w:r>
        <w:t>is</w:t>
      </w:r>
      <w:proofErr w:type="gramEnd"/>
      <w:r>
        <w:t xml:space="preserve"> described in the following steps.</w:t>
      </w:r>
    </w:p>
    <w:p w14:paraId="54661983" w14:textId="77777777" w:rsidR="00100F14" w:rsidRDefault="00000000">
      <w:r>
        <w:t xml:space="preserve"> </w:t>
      </w:r>
    </w:p>
    <w:p w14:paraId="6BED8B8E" w14:textId="77777777" w:rsidR="00100F14" w:rsidRDefault="00000000">
      <w:pPr>
        <w:numPr>
          <w:ilvl w:val="0"/>
          <w:numId w:val="10"/>
        </w:numPr>
      </w:pPr>
      <w:r>
        <w:t xml:space="preserve">Each year, SILC submits the budget to the Designated State Entity (AVR) and requests an advance of funds (approximately 18%) to allow us to cover expenses for the first three months of the fiscal year. This advance is deducted from the monthly invoice that SILC submits for reimbursement of expenses. </w:t>
      </w:r>
    </w:p>
    <w:p w14:paraId="130FC60B" w14:textId="77777777" w:rsidR="00100F14" w:rsidRDefault="00000000">
      <w:pPr>
        <w:numPr>
          <w:ilvl w:val="0"/>
          <w:numId w:val="10"/>
        </w:numPr>
      </w:pPr>
      <w:r>
        <w:t xml:space="preserve">The Designated State Entity receives a monthly invoice for reimbursement of funds with evidence of expenditures, disburses funds in accordance with the SILC Resource Plan. The invoice is reviewed, approved and certified by the accountant providing services through a professional services contract. </w:t>
      </w:r>
    </w:p>
    <w:p w14:paraId="5F2D466C" w14:textId="77777777" w:rsidR="00100F14" w:rsidRDefault="00000000">
      <w:pPr>
        <w:numPr>
          <w:ilvl w:val="0"/>
          <w:numId w:val="10"/>
        </w:numPr>
      </w:pPr>
      <w:r>
        <w:t xml:space="preserve">The SILC maintains an account in a commercial bank for the payment of expenditures approved in the annual budget. Funds are deposited by wire transfer from the Puerto Rico Treasury Department to the authorized bank. </w:t>
      </w:r>
    </w:p>
    <w:p w14:paraId="66F38070" w14:textId="77777777" w:rsidR="00100F14" w:rsidRDefault="00000000">
      <w:pPr>
        <w:numPr>
          <w:ilvl w:val="0"/>
          <w:numId w:val="10"/>
        </w:numPr>
      </w:pPr>
      <w:r>
        <w:t>Payment of expenses is made by checks signed by two of the three (3) authorized members. The full SILC approves the list of potential signatory members. They must be selected from among the members of the Executive Committee composed of the President, Vice President, Treasurer or Secretary.</w:t>
      </w:r>
    </w:p>
    <w:p w14:paraId="26933569" w14:textId="77777777" w:rsidR="00100F14" w:rsidRDefault="00000000">
      <w:pPr>
        <w:numPr>
          <w:ilvl w:val="0"/>
          <w:numId w:val="10"/>
        </w:numPr>
      </w:pPr>
      <w:r>
        <w:lastRenderedPageBreak/>
        <w:t>Signature cards are updated in agreement with the bank. Changes to the list of names must be approved at a regular meeting.</w:t>
      </w:r>
    </w:p>
    <w:p w14:paraId="7874C61F" w14:textId="77777777" w:rsidR="00100F14" w:rsidRDefault="00000000">
      <w:pPr>
        <w:numPr>
          <w:ilvl w:val="0"/>
          <w:numId w:val="10"/>
        </w:numPr>
      </w:pPr>
      <w:r>
        <w:t xml:space="preserve">All disbursements are supported by appropriate documentation, such as invoices, time sheets, reimbursement request forms, among </w:t>
      </w:r>
      <w:proofErr w:type="spellStart"/>
      <w:proofErr w:type="gramStart"/>
      <w:r>
        <w:t>others.In</w:t>
      </w:r>
      <w:proofErr w:type="spellEnd"/>
      <w:proofErr w:type="gramEnd"/>
      <w:r>
        <w:t xml:space="preserve"> no case will payments be made without the documentation having been reviewed and approved.</w:t>
      </w:r>
    </w:p>
    <w:p w14:paraId="32E19051" w14:textId="77777777" w:rsidR="00100F14" w:rsidRDefault="00000000">
      <w:pPr>
        <w:numPr>
          <w:ilvl w:val="0"/>
          <w:numId w:val="10"/>
        </w:numPr>
      </w:pPr>
      <w:r>
        <w:t>Invoices, including those received electronically, are printed and are subject to the same review, approval and processing procedures as paper invoices.</w:t>
      </w:r>
    </w:p>
    <w:p w14:paraId="126A5369" w14:textId="77777777" w:rsidR="00100F14" w:rsidRDefault="00000000">
      <w:pPr>
        <w:numPr>
          <w:ilvl w:val="0"/>
          <w:numId w:val="10"/>
        </w:numPr>
      </w:pPr>
      <w:r>
        <w:t>Checks are listed in sequential order. Access to unused checks is limited to the person authorized to prepare the checks. All voided checks must be retained without the signature portion. No "cash" checks are paid.</w:t>
      </w:r>
    </w:p>
    <w:p w14:paraId="140EB0C6" w14:textId="77777777" w:rsidR="00100F14" w:rsidRDefault="00000000">
      <w:pPr>
        <w:numPr>
          <w:ilvl w:val="0"/>
          <w:numId w:val="10"/>
        </w:numPr>
      </w:pPr>
      <w:r>
        <w:t xml:space="preserve">The executive director authorizes payment of expenses related to the operation of the SILC. Checks are prepared in the executive office and supported by documentation, certified by the accountant. </w:t>
      </w:r>
    </w:p>
    <w:p w14:paraId="12A0564D" w14:textId="77777777" w:rsidR="00100F14" w:rsidRDefault="00000000">
      <w:pPr>
        <w:numPr>
          <w:ilvl w:val="0"/>
          <w:numId w:val="10"/>
        </w:numPr>
      </w:pPr>
      <w:r>
        <w:t xml:space="preserve">Quarterly financial reports are reviewed, approved and certified by the accountant, and sent to the Designated State Entity, the Administration for Vocational Rehabilitation. </w:t>
      </w:r>
    </w:p>
    <w:p w14:paraId="2C1B8E8F" w14:textId="77777777" w:rsidR="00100F14" w:rsidRDefault="00000000">
      <w:pPr>
        <w:numPr>
          <w:ilvl w:val="0"/>
          <w:numId w:val="10"/>
        </w:numPr>
      </w:pPr>
      <w:r>
        <w:t xml:space="preserve">At each regular meeting, the treasurer presents a detailed report on the budget allocated by line item, balance sheets and expenses, and any other information requested. </w:t>
      </w:r>
    </w:p>
    <w:p w14:paraId="3838BB79" w14:textId="77777777" w:rsidR="00100F14" w:rsidRDefault="00000000">
      <w:pPr>
        <w:numPr>
          <w:ilvl w:val="0"/>
          <w:numId w:val="10"/>
        </w:numPr>
      </w:pPr>
      <w:r>
        <w:t xml:space="preserve">The Executive Committee evaluates the budget during the fiscal year, making the corresponding adjustments when necessary and approved by the full SILC. </w:t>
      </w:r>
    </w:p>
    <w:p w14:paraId="737CDB48" w14:textId="77777777" w:rsidR="00100F14" w:rsidRDefault="00000000">
      <w:pPr>
        <w:numPr>
          <w:ilvl w:val="0"/>
          <w:numId w:val="10"/>
        </w:numPr>
      </w:pPr>
      <w:r>
        <w:t>The SILC is audited by the Designated State Entity when deemed necessary and, as a result, the corrective measures requested in the audit report received are adopted.</w:t>
      </w:r>
    </w:p>
    <w:p w14:paraId="17F5608E" w14:textId="77777777" w:rsidR="00100F14" w:rsidRDefault="00100F14"/>
    <w:p w14:paraId="3B85E3C1" w14:textId="77777777" w:rsidR="00100F14" w:rsidRDefault="00000000">
      <w:r>
        <w:t>Justification if more than 30% of the Part B appropriation is to be used for the SILC Resource Plan.</w:t>
      </w:r>
    </w:p>
    <w:p w14:paraId="1A7F377C" w14:textId="77777777" w:rsidR="00100F14" w:rsidRDefault="00000000">
      <w:r>
        <w:t xml:space="preserve">Not applicable </w:t>
      </w:r>
    </w:p>
    <w:p w14:paraId="1D8057C1" w14:textId="77777777" w:rsidR="00100F14" w:rsidRDefault="00000000">
      <w:r>
        <w:rPr>
          <w:color w:val="1961A3"/>
          <w:sz w:val="30"/>
          <w:szCs w:val="30"/>
        </w:rPr>
        <w:t>5.3 - MAINTENANCE OF SILC</w:t>
      </w:r>
    </w:p>
    <w:p w14:paraId="5FB35A6F" w14:textId="77777777" w:rsidR="00100F14" w:rsidRDefault="00000000">
      <w:r>
        <w:t>How State will maintain the SILC over the course of the SPIL.</w:t>
      </w:r>
    </w:p>
    <w:p w14:paraId="7EA12D8F" w14:textId="77777777" w:rsidR="00100F14" w:rsidRDefault="00000000">
      <w:r>
        <w:t>Instructions: Describe the process used by the State to appoint members to the SILC who meet the composition requirements in section 705(b). Indicate who appoints members to the SILC, how the State ensures that the SILC composition and qualification requirements are met, how the chair is selected, how term limits are maintained, and how SILC vacancies are filled. Describe how the specific SILC-staffing requirements listed in the SPIL Instrument will be addressed. Concisely describe or cite relevant written policies, procedures, by-laws, technical assistance, and monitoring activities, or other practices.</w:t>
      </w:r>
    </w:p>
    <w:p w14:paraId="085DD3F8" w14:textId="77777777" w:rsidR="00100F14" w:rsidRDefault="00000000">
      <w:r>
        <w:t>Describe how the State will ensure that: (</w:t>
      </w:r>
      <w:proofErr w:type="gramStart"/>
      <w:r>
        <w:t>all of</w:t>
      </w:r>
      <w:proofErr w:type="gramEnd"/>
      <w:r>
        <w:t xml:space="preserve"> the following are required)</w:t>
      </w:r>
    </w:p>
    <w:p w14:paraId="12997EE1" w14:textId="77777777" w:rsidR="00100F14" w:rsidRDefault="00000000">
      <w:r>
        <w:t>The SILC is established and operating</w:t>
      </w:r>
    </w:p>
    <w:p w14:paraId="25A5308B" w14:textId="77777777" w:rsidR="00100F14" w:rsidRDefault="00000000">
      <w:r>
        <w:t xml:space="preserve">SILC members are appointed by the Governor of Puerto Rico, including the ex officio members, and the Administration for Vocational Rehabilitation representative, as a Designated State Entity. The council members are appointed from among representatives of different groups of people with disabilities, representatives of organizations or the community at large, from different 46 geographic regions, who are interested in improving the quality of life of people with disabilities. The SILC </w:t>
      </w:r>
      <w:r>
        <w:lastRenderedPageBreak/>
        <w:t>understands that although it reviews the and recommends candidates, the Governor of P.R. has the ultimate authority to select and appoint candidates.</w:t>
      </w:r>
    </w:p>
    <w:p w14:paraId="4D43FDD1" w14:textId="77777777" w:rsidR="00100F14" w:rsidRDefault="00000000">
      <w:r>
        <w:t xml:space="preserve">The candidates should be people with disabilities that have knowledge of IL services provided in Puerto Rico, that represents a majority of the island's geographic regions, believe in teamwork, and have time to carry out assigned tasks. Members should believe in concepts of equal access, consumer control and inclusion of individuals with disabilities in all aspects of society living. To assure that selection and appointing of the council members that comply with established rules, the following process is followed: The Appointments and Community Outreach Committee is responsible for recruiting candidates through outreach activities. A council member application package is available through the SILC webpage or Google Drive and in the office. The application package includes: - A presentation letter (from the Appointments and Community Outreach Committee). - Membership request (completed by the petitioner). - Curriculum (provided by the petitioner). </w:t>
      </w:r>
    </w:p>
    <w:p w14:paraId="446D130B" w14:textId="77777777" w:rsidR="00100F14" w:rsidRDefault="00100F14"/>
    <w:p w14:paraId="278057DA" w14:textId="77777777" w:rsidR="00100F14" w:rsidRDefault="00000000">
      <w:r>
        <w:t>Appointments are made in a timely manner to keep the SILC in compliance with the Act</w:t>
      </w:r>
    </w:p>
    <w:p w14:paraId="01B70B49" w14:textId="77777777" w:rsidR="00100F14" w:rsidRDefault="00000000">
      <w:r>
        <w:t xml:space="preserve">Throughout the year, the SILC receives requests that are evaluated by the Appointments and Community Outreach Committee. The Appointments and Community Outreach Committee reviews the request and curriculum provided by the petitioner, protecting the confidentiality of the candidate for determining eligibility, competencies, and abilities to fill the vacant category. The Appointments and Community Outreach meets regularly to evaluate the terms of each member, and present recommendations to the Executive Committee. The plenary session of the SILC approves the recommendations that will be made to the appointed authority. Once approved, the executive director submits all the information that allows the Governor's Office to favorably consider the </w:t>
      </w:r>
      <w:proofErr w:type="spellStart"/>
      <w:proofErr w:type="gramStart"/>
      <w:r>
        <w:t>candidate.A</w:t>
      </w:r>
      <w:proofErr w:type="spellEnd"/>
      <w:proofErr w:type="gramEnd"/>
      <w:r>
        <w:t xml:space="preserve"> meeting is coordinated, if necessary, with the Governor's Appointment Office to clarify and exchange information. An orientation program for new council members is implemented through an annual training plan using the SILC Training and Technical Assistance Center and the Guidebook for SILC Chairpersons, Members and Administrators. A manual for Council members is kept updated detailing the duties, responsibilities, and desired values from the Council members. It also includes information about the history of the independent living movement, independent living philosophy, and information about what an independent living center is and the services offered.</w:t>
      </w:r>
    </w:p>
    <w:p w14:paraId="66388EC3" w14:textId="77777777" w:rsidR="00100F14" w:rsidRDefault="00100F14"/>
    <w:p w14:paraId="22C9C53B" w14:textId="77777777" w:rsidR="00100F14" w:rsidRDefault="00000000">
      <w:r>
        <w:t>The SILC is organized in a way to ensure it is not part of any state agency</w:t>
      </w:r>
    </w:p>
    <w:p w14:paraId="31A0329D" w14:textId="77777777" w:rsidR="00100F14" w:rsidRDefault="00000000">
      <w:r>
        <w:t xml:space="preserve">PRVRA supports and respects the autonomy of PRSILC and does not impose any state requirements that compromise </w:t>
      </w:r>
      <w:proofErr w:type="spellStart"/>
      <w:r>
        <w:t>theautonomy</w:t>
      </w:r>
      <w:proofErr w:type="spellEnd"/>
      <w:r>
        <w:t xml:space="preserve"> of the PRSILC and interfere with its operations and functions, specifically in making decisions on the expenditure and distribution of federal funds; location of PRSILC; meeting schedules and agendas; in the nomination and appointment process; board business and voting; personnel management; allowable training and travel; and in all other activities undertaken to fulfill all of PRSILC's duties and authorities.</w:t>
      </w:r>
    </w:p>
    <w:p w14:paraId="69C28421" w14:textId="77777777" w:rsidR="00100F14" w:rsidRDefault="00000000">
      <w:r>
        <w:t>PRVRA collaborates in the development of the plan for the provision of resources for PRSILC, including personnel and employees necessary and sufficient to fulfill its duties and statutory obligations, consistent with the SPIL, without including conditions that compromise the independence of PRSILC. PRVRA, as DSE, receives notifications and reports on the use of funds allocated to PRSILC as a sub-recipient of Part B funds without imposing any requirements that would compromise PRSILC's autonomy.</w:t>
      </w:r>
    </w:p>
    <w:p w14:paraId="6653D0AF" w14:textId="77777777" w:rsidR="00100F14" w:rsidRDefault="00100F14"/>
    <w:p w14:paraId="3879BC97" w14:textId="77777777" w:rsidR="00100F14" w:rsidRDefault="00000000">
      <w:r>
        <w:lastRenderedPageBreak/>
        <w:t>The SILC has the autonomy necessary to fulfill its duties and authorities, including “[working] with CILs to coordinate services with public and private entities, . . . conducting resource development, and performing such other functions . . . as the [SILC] determines to be appropriate</w:t>
      </w:r>
    </w:p>
    <w:p w14:paraId="3144BFBA" w14:textId="77777777" w:rsidR="00100F14" w:rsidRDefault="00000000">
      <w:r>
        <w:t>The PRSILC has the necessary autonomy and authority to fulfill its duties, including collaborating with Centers for Independent Living (CILs) across the state. As an autonomous entity, PRSILC conducts regular meetings, maintains transparent records, and ensures active participation from its members in the planning and evaluation processes. The council's governance structure includes representatives from independent living centers, state agencies, and the community of individuals with disabilities. This structure empowers the PRSILC to work effectively with CILs and other stakeholders to promote independent living and ensure that the voices of people with disabilities are integral to policy and service delivery. Additionally, PRSILC has achieved state exemption as a nonprofit organization, although it is still in the process of obtaining federal exemption.</w:t>
      </w:r>
    </w:p>
    <w:p w14:paraId="357C185D" w14:textId="77777777" w:rsidR="00100F14" w:rsidRDefault="00100F14"/>
    <w:p w14:paraId="74BF80CC" w14:textId="77777777" w:rsidR="00100F14" w:rsidRDefault="00000000">
      <w:r>
        <w:t>Necessary and sufficient resources are provided for the SILC Resource Plan to ensure the SILC has the capacity to fulfill its statutory duties and authorities</w:t>
      </w:r>
    </w:p>
    <w:p w14:paraId="71BD0A37" w14:textId="77777777" w:rsidR="00100F14" w:rsidRDefault="00000000">
      <w:r>
        <w:t>The Puerto Rico Statewide Independent Living Council (PRSILC) operates with the authority granted by the Rehabilitation Act of 1973, as amended, to fulfill its statutory requirements. PRSILC is mandated to develop, monitor, and evaluate the State Plan for Independent Living (SPIL). The council functions independently from the Designated State Entity (DSE), which is the Vocational Rehabilitation Administration (VRA) in Puerto Rico. This independence is crucial for ensuring that the PRSILC can effectively advocate for and support individuals with disabilities without undue influence from state agencies.</w:t>
      </w:r>
    </w:p>
    <w:p w14:paraId="7C3DE6C6" w14:textId="77777777" w:rsidR="00100F14" w:rsidRDefault="00100F14"/>
    <w:p w14:paraId="6DCB3170" w14:textId="77777777" w:rsidR="00100F14" w:rsidRDefault="00100F14"/>
    <w:p w14:paraId="27348B1A" w14:textId="77777777" w:rsidR="00100F14" w:rsidRDefault="00000000">
      <w:r>
        <w:rPr>
          <w:sz w:val="48"/>
          <w:szCs w:val="48"/>
        </w:rPr>
        <w:t>Section 6: Legal Basis and Certifications</w:t>
      </w:r>
    </w:p>
    <w:p w14:paraId="25C93033" w14:textId="77777777" w:rsidR="00100F14" w:rsidRDefault="00000000">
      <w:r>
        <w:rPr>
          <w:color w:val="1961A3"/>
          <w:sz w:val="30"/>
          <w:szCs w:val="30"/>
        </w:rPr>
        <w:t>6.1 - DESIGNATED STATE ENTITY</w:t>
      </w:r>
    </w:p>
    <w:p w14:paraId="324AE081" w14:textId="77777777" w:rsidR="00100F14" w:rsidRDefault="00000000">
      <w:r>
        <w:t>The state entity/agency designated to receive and distribute funding, as directed by the SPIL, under Title VII, Part B of the Act is Puerto Rico Vocational Rehabilitation.</w:t>
      </w:r>
    </w:p>
    <w:p w14:paraId="7D9395BE" w14:textId="77777777" w:rsidR="00100F14" w:rsidRDefault="00100F14"/>
    <w:p w14:paraId="21E494E8" w14:textId="77777777" w:rsidR="00100F14" w:rsidRDefault="00000000">
      <w:r>
        <w:t>Authorized representative of the DSE Maria Gomez Garcia. Title: Administrator for the vocational rehabilitation administration.</w:t>
      </w:r>
    </w:p>
    <w:p w14:paraId="59315DEC" w14:textId="77777777" w:rsidR="00100F14" w:rsidRDefault="00100F14"/>
    <w:p w14:paraId="55ED182D" w14:textId="77777777" w:rsidR="00100F14" w:rsidRDefault="00000000">
      <w:r>
        <w:rPr>
          <w:color w:val="1961A3"/>
          <w:sz w:val="30"/>
          <w:szCs w:val="30"/>
        </w:rPr>
        <w:t>6.2 - STATEWIDE INDEPENDENT LIVING COUNCIL (SILC)</w:t>
      </w:r>
    </w:p>
    <w:p w14:paraId="03C55057" w14:textId="77777777" w:rsidR="00100F14" w:rsidRDefault="00000000">
      <w:r>
        <w:t>The Statewide Independent Living Council (SILC) that meets the requirements of section 705 of the Act and is authorized to perform the functions outlined in section 705(c) of the Act in the State is Puerto Rico Statewide Independent Living Council.</w:t>
      </w:r>
    </w:p>
    <w:p w14:paraId="43A7D2DA" w14:textId="77777777" w:rsidR="00100F14" w:rsidRDefault="00100F14"/>
    <w:p w14:paraId="1850C658" w14:textId="77777777" w:rsidR="00100F14" w:rsidRDefault="00000000">
      <w:r>
        <w:rPr>
          <w:color w:val="1961A3"/>
          <w:sz w:val="30"/>
          <w:szCs w:val="30"/>
        </w:rPr>
        <w:t>6.3 - CENTERS FOR INDEPENDENT LIVING (CILS)</w:t>
      </w:r>
    </w:p>
    <w:p w14:paraId="6DD5ECF1" w14:textId="77777777" w:rsidR="00100F14" w:rsidRDefault="00000000">
      <w:r>
        <w:lastRenderedPageBreak/>
        <w:t>The Centers for Independent Living (CILs) eligible to sign the SPIL, a minimum of 51% whom must sign prior to submission, are:</w:t>
      </w:r>
    </w:p>
    <w:p w14:paraId="42EFC4A0" w14:textId="77777777" w:rsidR="00100F14" w:rsidRPr="002B7004" w:rsidRDefault="00000000">
      <w:pPr>
        <w:rPr>
          <w:lang w:val="es-PR"/>
        </w:rPr>
      </w:pPr>
      <w:r w:rsidRPr="002B7004">
        <w:rPr>
          <w:lang w:val="es-PR"/>
        </w:rPr>
        <w:t>Centro Pro Vida Independiente, Inc.</w:t>
      </w:r>
    </w:p>
    <w:p w14:paraId="0356F755" w14:textId="77777777" w:rsidR="00100F14" w:rsidRPr="002B7004" w:rsidRDefault="00000000">
      <w:pPr>
        <w:rPr>
          <w:lang w:val="es-PR"/>
        </w:rPr>
      </w:pPr>
      <w:r w:rsidRPr="002B7004">
        <w:rPr>
          <w:lang w:val="es-PR"/>
        </w:rPr>
        <w:t>Movimiento para el Alcance de Vida Independiente-East Central Region</w:t>
      </w:r>
    </w:p>
    <w:p w14:paraId="3A5B3D1D" w14:textId="77777777" w:rsidR="00100F14" w:rsidRPr="002B7004" w:rsidRDefault="00000000">
      <w:pPr>
        <w:rPr>
          <w:lang w:val="es-PR"/>
        </w:rPr>
      </w:pPr>
      <w:r w:rsidRPr="002B7004">
        <w:rPr>
          <w:lang w:val="es-PR"/>
        </w:rPr>
        <w:t>Movimiento para el Alcance de Vida Independiente-East Region</w:t>
      </w:r>
    </w:p>
    <w:p w14:paraId="59445514" w14:textId="77777777" w:rsidR="00100F14" w:rsidRPr="002B7004" w:rsidRDefault="00000000">
      <w:pPr>
        <w:rPr>
          <w:lang w:val="es-PR"/>
        </w:rPr>
      </w:pPr>
      <w:r w:rsidRPr="002B7004">
        <w:rPr>
          <w:lang w:val="es-PR"/>
        </w:rPr>
        <w:t>Movimiento para el Alcance de Vida Independiente-Metro Region</w:t>
      </w:r>
    </w:p>
    <w:p w14:paraId="2D80CE69" w14:textId="77777777" w:rsidR="00100F14" w:rsidRPr="002B7004" w:rsidRDefault="00000000">
      <w:pPr>
        <w:rPr>
          <w:lang w:val="es-PR"/>
        </w:rPr>
      </w:pPr>
      <w:r w:rsidRPr="002B7004">
        <w:rPr>
          <w:lang w:val="es-PR"/>
        </w:rPr>
        <w:t>Movimiento para el Alcance de Vida Independiente-North Region</w:t>
      </w:r>
    </w:p>
    <w:p w14:paraId="417B6C6F" w14:textId="77777777" w:rsidR="00100F14" w:rsidRPr="002B7004" w:rsidRDefault="00100F14">
      <w:pPr>
        <w:rPr>
          <w:lang w:val="es-PR"/>
        </w:rPr>
      </w:pPr>
    </w:p>
    <w:p w14:paraId="36FBB372" w14:textId="77777777" w:rsidR="00100F14" w:rsidRDefault="00000000">
      <w:r>
        <w:rPr>
          <w:color w:val="1961A3"/>
          <w:sz w:val="30"/>
          <w:szCs w:val="30"/>
        </w:rPr>
        <w:t>6.4.A</w:t>
      </w:r>
    </w:p>
    <w:p w14:paraId="711FDD13" w14:textId="77777777" w:rsidR="00100F14" w:rsidRDefault="00000000">
      <w:r>
        <w:t>The SILC is authorized to submit the SPIL to the Independent Living Administration, Administration for Community Living.</w:t>
      </w:r>
    </w:p>
    <w:p w14:paraId="6E7118BC" w14:textId="77777777" w:rsidR="00100F14" w:rsidRDefault="00000000">
      <w:r>
        <w:t>Yes</w:t>
      </w:r>
    </w:p>
    <w:p w14:paraId="03CEE7CD" w14:textId="77777777" w:rsidR="00100F14" w:rsidRDefault="00100F14"/>
    <w:p w14:paraId="339F4E8F" w14:textId="77777777" w:rsidR="00100F14" w:rsidRDefault="00000000">
      <w:r>
        <w:rPr>
          <w:color w:val="1961A3"/>
          <w:sz w:val="30"/>
          <w:szCs w:val="30"/>
        </w:rPr>
        <w:t>6.4.B</w:t>
      </w:r>
    </w:p>
    <w:p w14:paraId="01958870" w14:textId="77777777" w:rsidR="00100F14" w:rsidRDefault="00000000">
      <w:r>
        <w:t>The SILC and CILs may legally carryout each provision of the SPIL.</w:t>
      </w:r>
    </w:p>
    <w:p w14:paraId="609FE4E9" w14:textId="77777777" w:rsidR="00100F14" w:rsidRDefault="00000000">
      <w:r>
        <w:t>Yes</w:t>
      </w:r>
    </w:p>
    <w:p w14:paraId="711DAFA3" w14:textId="77777777" w:rsidR="00100F14" w:rsidRDefault="00100F14"/>
    <w:p w14:paraId="1AE7E239" w14:textId="77777777" w:rsidR="00100F14" w:rsidRDefault="00000000">
      <w:r>
        <w:rPr>
          <w:color w:val="1961A3"/>
          <w:sz w:val="30"/>
          <w:szCs w:val="30"/>
        </w:rPr>
        <w:t>6.4.C</w:t>
      </w:r>
    </w:p>
    <w:p w14:paraId="4CDE6EA9" w14:textId="77777777" w:rsidR="00100F14" w:rsidRDefault="00000000">
      <w:r>
        <w:t>State/DSE operation and administration of the program is authorized by the SPIL.</w:t>
      </w:r>
    </w:p>
    <w:p w14:paraId="0C482DF4" w14:textId="77777777" w:rsidR="00100F14" w:rsidRDefault="00000000">
      <w:r>
        <w:t>Yes</w:t>
      </w:r>
    </w:p>
    <w:p w14:paraId="481793FA" w14:textId="77777777" w:rsidR="00100F14" w:rsidRDefault="00100F14"/>
    <w:p w14:paraId="4B94A959" w14:textId="77777777" w:rsidR="00100F14" w:rsidRDefault="00100F14"/>
    <w:p w14:paraId="213198C5" w14:textId="77777777" w:rsidR="00100F14" w:rsidRDefault="00000000">
      <w:r>
        <w:rPr>
          <w:sz w:val="48"/>
          <w:szCs w:val="48"/>
        </w:rPr>
        <w:t>Section 7: DSE Assurances</w:t>
      </w:r>
    </w:p>
    <w:p w14:paraId="06BE8474" w14:textId="77777777" w:rsidR="00100F14" w:rsidRDefault="00000000">
      <w:r>
        <w:rPr>
          <w:color w:val="1961A3"/>
          <w:sz w:val="30"/>
          <w:szCs w:val="30"/>
        </w:rPr>
        <w:t>DSE ASSURANCES</w:t>
      </w:r>
    </w:p>
    <w:p w14:paraId="55EC032C" w14:textId="77777777" w:rsidR="00100F14" w:rsidRDefault="00000000">
      <w:r>
        <w:t>Maria Gomez Garcia acting on behalf of the DSE Puerto Rico Vocational Rehabilitation located at:</w:t>
      </w:r>
    </w:p>
    <w:p w14:paraId="5A428F31" w14:textId="77777777" w:rsidR="00100F14" w:rsidRPr="002B7004" w:rsidRDefault="00000000">
      <w:pPr>
        <w:rPr>
          <w:lang w:val="es-PR"/>
        </w:rPr>
      </w:pPr>
      <w:r w:rsidRPr="002B7004">
        <w:rPr>
          <w:lang w:val="es-PR"/>
        </w:rPr>
        <w:t>Street: Ave. Ponce de Leon, Edificio Mercantil Plaza</w:t>
      </w:r>
    </w:p>
    <w:p w14:paraId="467C2D55" w14:textId="77777777" w:rsidR="00100F14" w:rsidRDefault="00000000">
      <w:r>
        <w:t xml:space="preserve">City: San Juan </w:t>
      </w:r>
    </w:p>
    <w:p w14:paraId="24E3EA40" w14:textId="77777777" w:rsidR="00100F14" w:rsidRDefault="00000000">
      <w:r>
        <w:t>State: PR</w:t>
      </w:r>
    </w:p>
    <w:p w14:paraId="569E60F5" w14:textId="77777777" w:rsidR="00100F14" w:rsidRDefault="00000000">
      <w:r>
        <w:t>Zip Code: 918</w:t>
      </w:r>
    </w:p>
    <w:p w14:paraId="14FA6A54" w14:textId="77777777" w:rsidR="00100F14" w:rsidRDefault="00100F14"/>
    <w:p w14:paraId="65CDCB64" w14:textId="77777777" w:rsidR="00100F14" w:rsidRDefault="00000000">
      <w:r>
        <w:rPr>
          <w:color w:val="1961A3"/>
          <w:sz w:val="30"/>
          <w:szCs w:val="30"/>
        </w:rPr>
        <w:t>7.1</w:t>
      </w:r>
    </w:p>
    <w:p w14:paraId="2300A1FB" w14:textId="77777777" w:rsidR="00100F14" w:rsidRDefault="00000000">
      <w:r>
        <w:lastRenderedPageBreak/>
        <w:t xml:space="preserve">The DSE acknowledges its role on behalf of the State, as the fiscal intermediary to receive, account for, and disburse funds received by the State to support Independent Living Services in the State based on the </w:t>
      </w:r>
      <w:proofErr w:type="gramStart"/>
      <w:r>
        <w:t>plan;</w:t>
      </w:r>
      <w:proofErr w:type="gramEnd"/>
    </w:p>
    <w:p w14:paraId="6A52EE2D" w14:textId="77777777" w:rsidR="00100F14" w:rsidRDefault="00000000">
      <w:r>
        <w:rPr>
          <w:color w:val="1961A3"/>
          <w:sz w:val="30"/>
          <w:szCs w:val="30"/>
        </w:rPr>
        <w:t>7.2</w:t>
      </w:r>
    </w:p>
    <w:p w14:paraId="0A8825F1" w14:textId="77777777" w:rsidR="00100F14" w:rsidRDefault="00000000">
      <w:r>
        <w:t xml:space="preserve">The DSE will assure that the agency keeps appropriate records, in accordance with federal and state law, and provides access to records by the federal funding agency upon </w:t>
      </w:r>
      <w:proofErr w:type="gramStart"/>
      <w:r>
        <w:t>request;</w:t>
      </w:r>
      <w:proofErr w:type="gramEnd"/>
    </w:p>
    <w:p w14:paraId="2424501D" w14:textId="77777777" w:rsidR="00100F14" w:rsidRDefault="00000000">
      <w:r>
        <w:rPr>
          <w:color w:val="1961A3"/>
          <w:sz w:val="30"/>
          <w:szCs w:val="30"/>
        </w:rPr>
        <w:t>7.3</w:t>
      </w:r>
    </w:p>
    <w:p w14:paraId="20223FE7" w14:textId="77777777" w:rsidR="00100F14" w:rsidRDefault="00000000">
      <w:r>
        <w:t xml:space="preserve">The DSE will not retain more than 5 percent of the funds received by the State for any fiscal year under Part B for administrative </w:t>
      </w:r>
      <w:proofErr w:type="gramStart"/>
      <w:r>
        <w:t>expenses;</w:t>
      </w:r>
      <w:proofErr w:type="gramEnd"/>
    </w:p>
    <w:p w14:paraId="5CFA52D0" w14:textId="77777777" w:rsidR="00100F14" w:rsidRDefault="00000000">
      <w:r>
        <w:rPr>
          <w:color w:val="1961A3"/>
          <w:sz w:val="30"/>
          <w:szCs w:val="30"/>
        </w:rPr>
        <w:t>7.4</w:t>
      </w:r>
    </w:p>
    <w:p w14:paraId="0A47E3DC" w14:textId="77777777" w:rsidR="00100F14" w:rsidRDefault="00000000">
      <w:r>
        <w:t xml:space="preserve">The DSE assures that the SILC is established as an autonomous entity within the State as required in 45 CFR </w:t>
      </w:r>
      <w:proofErr w:type="gramStart"/>
      <w:r>
        <w:t>1329.14;</w:t>
      </w:r>
      <w:proofErr w:type="gramEnd"/>
    </w:p>
    <w:p w14:paraId="02FD30CA" w14:textId="77777777" w:rsidR="00100F14" w:rsidRDefault="00000000">
      <w:r>
        <w:rPr>
          <w:color w:val="1961A3"/>
          <w:sz w:val="30"/>
          <w:szCs w:val="30"/>
        </w:rPr>
        <w:t>7.5</w:t>
      </w:r>
    </w:p>
    <w:p w14:paraId="46455BE5" w14:textId="77777777" w:rsidR="00100F14" w:rsidRDefault="00000000">
      <w:r>
        <w:t>The DSE will not interfere with the business or operations of the SILC that include but are not limited to:</w:t>
      </w:r>
    </w:p>
    <w:p w14:paraId="6DE347F8" w14:textId="77777777" w:rsidR="00100F14" w:rsidRDefault="00000000">
      <w:pPr>
        <w:numPr>
          <w:ilvl w:val="0"/>
          <w:numId w:val="11"/>
        </w:numPr>
      </w:pPr>
      <w:r>
        <w:t>Expenditure of federal funds</w:t>
      </w:r>
    </w:p>
    <w:p w14:paraId="434CD587" w14:textId="77777777" w:rsidR="00100F14" w:rsidRDefault="00000000">
      <w:pPr>
        <w:numPr>
          <w:ilvl w:val="0"/>
          <w:numId w:val="11"/>
        </w:numPr>
      </w:pPr>
      <w:r>
        <w:t>Meeting schedules and agendas</w:t>
      </w:r>
    </w:p>
    <w:p w14:paraId="75A86D30" w14:textId="77777777" w:rsidR="00100F14" w:rsidRDefault="00000000">
      <w:pPr>
        <w:numPr>
          <w:ilvl w:val="0"/>
          <w:numId w:val="11"/>
        </w:numPr>
      </w:pPr>
      <w:r>
        <w:t>SILC board business</w:t>
      </w:r>
    </w:p>
    <w:p w14:paraId="5971BFC6" w14:textId="77777777" w:rsidR="00100F14" w:rsidRDefault="00000000">
      <w:pPr>
        <w:numPr>
          <w:ilvl w:val="0"/>
          <w:numId w:val="11"/>
        </w:numPr>
      </w:pPr>
      <w:r>
        <w:t>Voting actions of the SILC board</w:t>
      </w:r>
    </w:p>
    <w:p w14:paraId="7BD6FA26" w14:textId="77777777" w:rsidR="00100F14" w:rsidRDefault="00000000">
      <w:pPr>
        <w:numPr>
          <w:ilvl w:val="0"/>
          <w:numId w:val="11"/>
        </w:numPr>
      </w:pPr>
      <w:r>
        <w:t>Personnel actions</w:t>
      </w:r>
    </w:p>
    <w:p w14:paraId="0147813D" w14:textId="77777777" w:rsidR="00100F14" w:rsidRDefault="00000000">
      <w:pPr>
        <w:numPr>
          <w:ilvl w:val="0"/>
          <w:numId w:val="11"/>
        </w:numPr>
      </w:pPr>
      <w:r>
        <w:t>Allowable travel</w:t>
      </w:r>
    </w:p>
    <w:p w14:paraId="2F35B756" w14:textId="77777777" w:rsidR="00100F14" w:rsidRDefault="00000000">
      <w:pPr>
        <w:numPr>
          <w:ilvl w:val="0"/>
          <w:numId w:val="11"/>
        </w:numPr>
      </w:pPr>
      <w:r>
        <w:t>Trainings</w:t>
      </w:r>
    </w:p>
    <w:p w14:paraId="3AC71E3C" w14:textId="77777777" w:rsidR="00100F14" w:rsidRDefault="00000000">
      <w:r>
        <w:rPr>
          <w:color w:val="1961A3"/>
          <w:sz w:val="30"/>
          <w:szCs w:val="30"/>
        </w:rPr>
        <w:t>7.6</w:t>
      </w:r>
    </w:p>
    <w:p w14:paraId="03DFA76C" w14:textId="77777777" w:rsidR="00100F14" w:rsidRDefault="00000000">
      <w:r>
        <w:t>The DSE will abide by SILC determination of whether the SILC wants to utilize DSE staff:</w:t>
      </w:r>
    </w:p>
    <w:p w14:paraId="36269E45" w14:textId="77777777" w:rsidR="00100F14" w:rsidRDefault="00000000">
      <w:pPr>
        <w:numPr>
          <w:ilvl w:val="0"/>
          <w:numId w:val="12"/>
        </w:numPr>
      </w:pPr>
      <w:r>
        <w:t xml:space="preserve">If the SILC informs the DSE that the SILC wants to utilize DSE staff, the DSE assures that management of such staff </w:t>
      </w:r>
      <w:proofErr w:type="gramStart"/>
      <w:r>
        <w:t>with regard to</w:t>
      </w:r>
      <w:proofErr w:type="gramEnd"/>
      <w:r>
        <w:t xml:space="preserve"> activities and functions performed for the SILC is the sole responsibility of the SILC in accordance with Sec. 705(e)(3) of the Act (Sec. 705(e)(3), 29 U.S.C.796d(e)(3)).</w:t>
      </w:r>
    </w:p>
    <w:p w14:paraId="02929436" w14:textId="77777777" w:rsidR="00100F14" w:rsidRDefault="00000000">
      <w:r>
        <w:rPr>
          <w:color w:val="1961A3"/>
          <w:sz w:val="30"/>
          <w:szCs w:val="30"/>
        </w:rPr>
        <w:t>7.7</w:t>
      </w:r>
    </w:p>
    <w:p w14:paraId="4C4C989C" w14:textId="77777777" w:rsidR="00100F14" w:rsidRDefault="00000000">
      <w:r>
        <w:t xml:space="preserve">The DSE will fully cooperate with the SILC in the nomination and appointment process for the SILC in the </w:t>
      </w:r>
      <w:proofErr w:type="gramStart"/>
      <w:r>
        <w:t>State;</w:t>
      </w:r>
      <w:proofErr w:type="gramEnd"/>
    </w:p>
    <w:p w14:paraId="31876CF8" w14:textId="77777777" w:rsidR="00100F14" w:rsidRDefault="00000000">
      <w:r>
        <w:rPr>
          <w:color w:val="1961A3"/>
          <w:sz w:val="30"/>
          <w:szCs w:val="30"/>
        </w:rPr>
        <w:t>7.8</w:t>
      </w:r>
    </w:p>
    <w:p w14:paraId="336C3DD6" w14:textId="77777777" w:rsidR="00100F14" w:rsidRDefault="00000000">
      <w:r>
        <w:t>The DSE shall make timely and prompt payments to Part B funded SILCs and CILs:</w:t>
      </w:r>
    </w:p>
    <w:p w14:paraId="5A8D091E" w14:textId="77777777" w:rsidR="00100F14" w:rsidRDefault="00000000">
      <w:pPr>
        <w:numPr>
          <w:ilvl w:val="0"/>
          <w:numId w:val="13"/>
        </w:numPr>
      </w:pPr>
      <w:r>
        <w:lastRenderedPageBreak/>
        <w:t xml:space="preserve">When the reimbursement method is used, the DSE must make a payment within 30 calendar days after receipt of the billing, unless the agency or pass-through entity reasonably believes the request to be </w:t>
      </w:r>
      <w:proofErr w:type="gramStart"/>
      <w:r>
        <w:t>improper;</w:t>
      </w:r>
      <w:proofErr w:type="gramEnd"/>
    </w:p>
    <w:p w14:paraId="6FA39D96" w14:textId="77777777" w:rsidR="00100F14" w:rsidRDefault="00000000">
      <w:pPr>
        <w:numPr>
          <w:ilvl w:val="0"/>
          <w:numId w:val="13"/>
        </w:numPr>
      </w:pPr>
      <w:r>
        <w:t>When necessary, the DSE will advance payments to Part B funded SILCs and CILs to cover its estimated disbursement needs for an initial period generally geared to the mutually agreed upon disbursing cycle; and</w:t>
      </w:r>
    </w:p>
    <w:p w14:paraId="72E16D96" w14:textId="77777777" w:rsidR="00100F14" w:rsidRDefault="00000000">
      <w:pPr>
        <w:numPr>
          <w:ilvl w:val="0"/>
          <w:numId w:val="13"/>
        </w:numPr>
      </w:pPr>
      <w:r>
        <w:t>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D361B7D" w14:textId="77777777" w:rsidR="00100F14" w:rsidRDefault="00100F14"/>
    <w:p w14:paraId="2FC957F6" w14:textId="77777777" w:rsidR="00100F14" w:rsidRDefault="00000000">
      <w:r>
        <w:rPr>
          <w:color w:val="1961A3"/>
          <w:sz w:val="30"/>
          <w:szCs w:val="30"/>
        </w:rPr>
        <w:t>DSE SIGNATURE SECTION</w:t>
      </w:r>
    </w:p>
    <w:p w14:paraId="5A405221" w14:textId="77777777" w:rsidR="00100F14" w:rsidRDefault="00000000">
      <w:r>
        <w:t>Maria Gomez Garcia</w:t>
      </w:r>
    </w:p>
    <w:p w14:paraId="709BAD0D" w14:textId="77777777" w:rsidR="00100F14" w:rsidRDefault="00000000">
      <w:r>
        <w:t>Name of DSE Director/Authorized Representative</w:t>
      </w:r>
    </w:p>
    <w:p w14:paraId="1F4ACF99" w14:textId="77777777" w:rsidR="00100F14" w:rsidRDefault="00000000">
      <w:r>
        <w:t>Administrator</w:t>
      </w:r>
    </w:p>
    <w:p w14:paraId="140AEE6F" w14:textId="77777777" w:rsidR="00100F14" w:rsidRDefault="00000000">
      <w:r>
        <w:t>Title of DSE Director/Authorized Representative</w:t>
      </w:r>
    </w:p>
    <w:p w14:paraId="0269E79A" w14:textId="77777777" w:rsidR="00100F14" w:rsidRDefault="00000000">
      <w:r>
        <w:t>mariagomezgarcia@vra.pr.gov</w:t>
      </w:r>
    </w:p>
    <w:p w14:paraId="33E6B92A" w14:textId="77777777" w:rsidR="00100F14" w:rsidRDefault="00000000">
      <w:r>
        <w:t>Electronic Signature</w:t>
      </w:r>
    </w:p>
    <w:p w14:paraId="355A5F45" w14:textId="77777777" w:rsidR="00100F14" w:rsidRDefault="00000000">
      <w:r>
        <w:t>06/27/2024</w:t>
      </w:r>
    </w:p>
    <w:p w14:paraId="6705B0D5" w14:textId="77777777" w:rsidR="00100F14" w:rsidRDefault="00000000">
      <w:r>
        <w:t>Date</w:t>
      </w:r>
    </w:p>
    <w:p w14:paraId="605DC241" w14:textId="77777777" w:rsidR="00100F14" w:rsidRDefault="00000000">
      <w:r>
        <w:t>I understand that this constitutes a legal signature</w:t>
      </w:r>
    </w:p>
    <w:p w14:paraId="07F22084" w14:textId="77777777" w:rsidR="00100F14" w:rsidRDefault="00100F14"/>
    <w:p w14:paraId="6ED626D1" w14:textId="77777777" w:rsidR="00100F14" w:rsidRDefault="00100F14"/>
    <w:p w14:paraId="289C08FA" w14:textId="77777777" w:rsidR="00100F14" w:rsidRDefault="00000000">
      <w:r>
        <w:rPr>
          <w:sz w:val="48"/>
          <w:szCs w:val="48"/>
        </w:rPr>
        <w:t>Section 8: Statewide Independent Living Council (SILC) Assurances and Indicators of Minimum Compliance</w:t>
      </w:r>
    </w:p>
    <w:p w14:paraId="05112BC7" w14:textId="77777777" w:rsidR="00100F14" w:rsidRDefault="00000000">
      <w:r>
        <w:rPr>
          <w:color w:val="1961A3"/>
          <w:sz w:val="30"/>
          <w:szCs w:val="30"/>
        </w:rPr>
        <w:t>8.1 - SILC ASSURANCES</w:t>
      </w:r>
    </w:p>
    <w:p w14:paraId="7EC9134F" w14:textId="77777777" w:rsidR="00100F14" w:rsidRDefault="00000000">
      <w:r>
        <w:t xml:space="preserve">Sofia </w:t>
      </w:r>
      <w:proofErr w:type="spellStart"/>
      <w:r>
        <w:t>Pantel</w:t>
      </w:r>
      <w:proofErr w:type="spellEnd"/>
      <w:r>
        <w:t xml:space="preserve"> del Cueto acting on behalf of the SILC Puerto Rico Statewide Independent Living Council located at:</w:t>
      </w:r>
    </w:p>
    <w:p w14:paraId="02F6A960" w14:textId="77777777" w:rsidR="00100F14" w:rsidRPr="002B7004" w:rsidRDefault="00000000">
      <w:pPr>
        <w:rPr>
          <w:lang w:val="es-PR"/>
        </w:rPr>
      </w:pPr>
      <w:r w:rsidRPr="002B7004">
        <w:rPr>
          <w:lang w:val="es-PR"/>
        </w:rPr>
        <w:t>Street: 2 Avenida Ponce de Leon, Edificio Mercantil Plaza</w:t>
      </w:r>
    </w:p>
    <w:p w14:paraId="4BCC7C1A" w14:textId="77777777" w:rsidR="00100F14" w:rsidRPr="002B7004" w:rsidRDefault="00000000">
      <w:pPr>
        <w:rPr>
          <w:lang w:val="es-PR"/>
        </w:rPr>
      </w:pPr>
      <w:r w:rsidRPr="002B7004">
        <w:rPr>
          <w:lang w:val="es-PR"/>
        </w:rPr>
        <w:t>City: San Juan</w:t>
      </w:r>
    </w:p>
    <w:p w14:paraId="7EC1BC13" w14:textId="77777777" w:rsidR="00100F14" w:rsidRPr="002B7004" w:rsidRDefault="00000000">
      <w:pPr>
        <w:rPr>
          <w:lang w:val="es-PR"/>
        </w:rPr>
      </w:pPr>
      <w:r w:rsidRPr="002B7004">
        <w:rPr>
          <w:lang w:val="es-PR"/>
        </w:rPr>
        <w:t>State: Puerto Rico</w:t>
      </w:r>
    </w:p>
    <w:p w14:paraId="69591272" w14:textId="77777777" w:rsidR="00100F14" w:rsidRDefault="00000000">
      <w:r>
        <w:t>Zip Code: 918</w:t>
      </w:r>
    </w:p>
    <w:p w14:paraId="19258ED6" w14:textId="77777777" w:rsidR="00100F14" w:rsidRDefault="00100F14"/>
    <w:p w14:paraId="50E55F0A" w14:textId="77777777" w:rsidR="00100F14" w:rsidRDefault="00000000">
      <w:r>
        <w:t>45 CFR 1329.14 assures that:</w:t>
      </w:r>
    </w:p>
    <w:p w14:paraId="0A7BDE6C" w14:textId="77777777" w:rsidR="00100F14" w:rsidRDefault="00000000">
      <w:pPr>
        <w:numPr>
          <w:ilvl w:val="0"/>
          <w:numId w:val="14"/>
        </w:numPr>
      </w:pPr>
      <w:r>
        <w:t xml:space="preserve">The SILC regularly (not less than annually) provides the appointing authority recommendations for eligible </w:t>
      </w:r>
      <w:proofErr w:type="gramStart"/>
      <w:r>
        <w:t>appointments;</w:t>
      </w:r>
      <w:proofErr w:type="gramEnd"/>
    </w:p>
    <w:p w14:paraId="4D109C44" w14:textId="77777777" w:rsidR="00100F14" w:rsidRDefault="00000000">
      <w:pPr>
        <w:numPr>
          <w:ilvl w:val="0"/>
          <w:numId w:val="14"/>
        </w:numPr>
      </w:pPr>
      <w:r>
        <w:t xml:space="preserve">The SILC is composed of the requisite members set forth in the </w:t>
      </w:r>
      <w:proofErr w:type="gramStart"/>
      <w:r>
        <w:t>Act;</w:t>
      </w:r>
      <w:proofErr w:type="gramEnd"/>
    </w:p>
    <w:p w14:paraId="1147BE0A" w14:textId="77777777" w:rsidR="00100F14" w:rsidRDefault="00000000">
      <w:pPr>
        <w:numPr>
          <w:ilvl w:val="0"/>
          <w:numId w:val="14"/>
        </w:numPr>
      </w:pPr>
      <w:r>
        <w:t xml:space="preserve">The SILC terms of appointment adhere to the </w:t>
      </w:r>
      <w:proofErr w:type="gramStart"/>
      <w:r>
        <w:t>Act;</w:t>
      </w:r>
      <w:proofErr w:type="gramEnd"/>
    </w:p>
    <w:p w14:paraId="0852373D" w14:textId="77777777" w:rsidR="00100F14" w:rsidRDefault="00000000">
      <w:pPr>
        <w:numPr>
          <w:ilvl w:val="0"/>
          <w:numId w:val="14"/>
        </w:numPr>
      </w:pPr>
      <w:r>
        <w:t xml:space="preserve">The SILC is not established as an entity within a </w:t>
      </w:r>
      <w:proofErr w:type="gramStart"/>
      <w:r>
        <w:t>State</w:t>
      </w:r>
      <w:proofErr w:type="gramEnd"/>
      <w:r>
        <w:t xml:space="preserve"> agency in accordance with 45 CFR Sec. 1329.14(b);</w:t>
      </w:r>
    </w:p>
    <w:p w14:paraId="551DDC13" w14:textId="77777777" w:rsidR="00100F14" w:rsidRDefault="00000000">
      <w:pPr>
        <w:numPr>
          <w:ilvl w:val="0"/>
          <w:numId w:val="14"/>
        </w:numPr>
      </w:pPr>
      <w:r>
        <w:t xml:space="preserve">The SILC will make the determination of whether it wants to utilize DSE staff to carry out the functions of the </w:t>
      </w:r>
      <w:proofErr w:type="gramStart"/>
      <w:r>
        <w:t>SILC;</w:t>
      </w:r>
      <w:proofErr w:type="gramEnd"/>
    </w:p>
    <w:p w14:paraId="7590B897" w14:textId="77777777" w:rsidR="00100F14" w:rsidRDefault="00000000">
      <w:pPr>
        <w:numPr>
          <w:ilvl w:val="1"/>
          <w:numId w:val="14"/>
        </w:numPr>
      </w:pPr>
      <w:r>
        <w:t xml:space="preserve">The SILC must inform the DSE if it chooses to utilize DSE </w:t>
      </w:r>
      <w:proofErr w:type="gramStart"/>
      <w:r>
        <w:t>staff;</w:t>
      </w:r>
      <w:proofErr w:type="gramEnd"/>
    </w:p>
    <w:p w14:paraId="4C066414" w14:textId="77777777" w:rsidR="00100F14" w:rsidRDefault="00000000">
      <w:pPr>
        <w:numPr>
          <w:ilvl w:val="1"/>
          <w:numId w:val="14"/>
        </w:numPr>
      </w:pPr>
      <w:r>
        <w:t xml:space="preserve">The SILC assumes management and responsibility of such staff </w:t>
      </w:r>
      <w:proofErr w:type="gramStart"/>
      <w:r>
        <w:t>with regard to</w:t>
      </w:r>
      <w:proofErr w:type="gramEnd"/>
      <w:r>
        <w:t xml:space="preserve"> activities and functions performed for the SILC in accordance with the Act.</w:t>
      </w:r>
    </w:p>
    <w:p w14:paraId="2C3A2A69" w14:textId="77777777" w:rsidR="00100F14" w:rsidRDefault="00000000">
      <w:pPr>
        <w:numPr>
          <w:ilvl w:val="0"/>
          <w:numId w:val="14"/>
        </w:numPr>
      </w:pPr>
      <w:r>
        <w:t xml:space="preserve">The SILC shall ensure all program activities are accessible to people with </w:t>
      </w:r>
      <w:proofErr w:type="gramStart"/>
      <w:r>
        <w:t>disabilities;</w:t>
      </w:r>
      <w:proofErr w:type="gramEnd"/>
    </w:p>
    <w:p w14:paraId="4E79BB23" w14:textId="77777777" w:rsidR="00100F14" w:rsidRDefault="00000000">
      <w:pPr>
        <w:numPr>
          <w:ilvl w:val="0"/>
          <w:numId w:val="14"/>
        </w:numPr>
      </w:pPr>
      <w:r>
        <w:t xml:space="preserve">The State Plan shall provide assurances that the designated State entity, any other agency, office, or entity of the State will not interfere with operations of the SILC, except as provided by law and regulation </w:t>
      </w:r>
      <w:proofErr w:type="gramStart"/>
      <w:r>
        <w:t>and;</w:t>
      </w:r>
      <w:proofErr w:type="gramEnd"/>
    </w:p>
    <w:p w14:paraId="2F0D0203" w14:textId="77777777" w:rsidR="00100F14" w:rsidRDefault="00000000">
      <w:pPr>
        <w:numPr>
          <w:ilvl w:val="0"/>
          <w:numId w:val="14"/>
        </w:numPr>
      </w:pPr>
      <w:r>
        <w:t>The SILC actively consults with unserved and underserved populations in urban and rural areas that include, indigenous populations as appropriate for State Plan development as described in Sec. 713(b)(7) the Act regarding Authorized Uses of Funds.</w:t>
      </w:r>
    </w:p>
    <w:p w14:paraId="2112EDD5" w14:textId="77777777" w:rsidR="00100F14" w:rsidRDefault="00000000">
      <w:r>
        <w:rPr>
          <w:color w:val="1961A3"/>
          <w:sz w:val="30"/>
          <w:szCs w:val="30"/>
        </w:rPr>
        <w:t>8.2 - INDICATORS OF MINIMUM COMPLIANCE</w:t>
      </w:r>
    </w:p>
    <w:p w14:paraId="6E3AB574" w14:textId="77777777" w:rsidR="00100F14" w:rsidRDefault="00000000">
      <w:r>
        <w:t>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w:t>
      </w:r>
    </w:p>
    <w:p w14:paraId="5D50225E" w14:textId="77777777" w:rsidR="00100F14" w:rsidRDefault="00000000">
      <w:r>
        <w:t>(a) STATEWIDE INDEPENDENT LIVING COUNCIL INDICATORS -</w:t>
      </w:r>
    </w:p>
    <w:p w14:paraId="66435A78" w14:textId="77777777" w:rsidR="00100F14" w:rsidRDefault="00000000">
      <w:pPr>
        <w:numPr>
          <w:ilvl w:val="0"/>
          <w:numId w:val="15"/>
        </w:numPr>
      </w:pPr>
      <w:r>
        <w:t>SILC written policies and procedures must include:</w:t>
      </w:r>
    </w:p>
    <w:p w14:paraId="40F2A421" w14:textId="77777777" w:rsidR="00100F14" w:rsidRDefault="00000000">
      <w:pPr>
        <w:numPr>
          <w:ilvl w:val="1"/>
          <w:numId w:val="15"/>
        </w:numPr>
      </w:pPr>
      <w:r>
        <w:t xml:space="preserve">A method for recruiting members, reviewing applications, and regularly providing recommendations for eligible appointments to the appointing </w:t>
      </w:r>
      <w:proofErr w:type="gramStart"/>
      <w:r>
        <w:t>authority;</w:t>
      </w:r>
      <w:proofErr w:type="gramEnd"/>
    </w:p>
    <w:p w14:paraId="378F6D77" w14:textId="77777777" w:rsidR="00100F14" w:rsidRDefault="00000000">
      <w:pPr>
        <w:numPr>
          <w:ilvl w:val="1"/>
          <w:numId w:val="15"/>
        </w:numPr>
      </w:pPr>
      <w:r>
        <w:t xml:space="preserve">A method for identifying and resolving actual or potential disputes and conflicts of interest that are in compliance with State and federal </w:t>
      </w:r>
      <w:proofErr w:type="gramStart"/>
      <w:r>
        <w:t>law;</w:t>
      </w:r>
      <w:proofErr w:type="gramEnd"/>
    </w:p>
    <w:p w14:paraId="14674227" w14:textId="77777777" w:rsidR="00100F14" w:rsidRDefault="00000000">
      <w:pPr>
        <w:numPr>
          <w:ilvl w:val="1"/>
          <w:numId w:val="15"/>
        </w:numPr>
      </w:pPr>
      <w:r>
        <w:t>A process to hold public meetings and meet regularly as prescribed in 45 CFR 1329.15(a)(3</w:t>
      </w:r>
      <w:proofErr w:type="gramStart"/>
      <w:r>
        <w:t>);</w:t>
      </w:r>
      <w:proofErr w:type="gramEnd"/>
    </w:p>
    <w:p w14:paraId="5861966D" w14:textId="77777777" w:rsidR="00100F14" w:rsidRDefault="00000000">
      <w:pPr>
        <w:numPr>
          <w:ilvl w:val="1"/>
          <w:numId w:val="15"/>
        </w:numPr>
      </w:pPr>
      <w:r>
        <w:t>A process and timelines for advance notice to the public of SILC meetings in compliance with State and federal law and 45 CFR 1329.15(a)(3</w:t>
      </w:r>
      <w:proofErr w:type="gramStart"/>
      <w:r>
        <w:t>);</w:t>
      </w:r>
      <w:proofErr w:type="gramEnd"/>
    </w:p>
    <w:p w14:paraId="32D4BFA5" w14:textId="77777777" w:rsidR="00100F14" w:rsidRDefault="00000000">
      <w:pPr>
        <w:numPr>
          <w:ilvl w:val="1"/>
          <w:numId w:val="15"/>
        </w:numPr>
      </w:pPr>
      <w:r>
        <w:t>A process and timelines for advance notice to the public of SILC meetings in compliance with State and federal law and 45 CFR 1329.15(a)(3</w:t>
      </w:r>
      <w:proofErr w:type="gramStart"/>
      <w:r>
        <w:t>);</w:t>
      </w:r>
      <w:proofErr w:type="gramEnd"/>
    </w:p>
    <w:p w14:paraId="26C8F3EF" w14:textId="77777777" w:rsidR="00100F14" w:rsidRDefault="00000000">
      <w:pPr>
        <w:numPr>
          <w:ilvl w:val="2"/>
          <w:numId w:val="15"/>
        </w:numPr>
      </w:pPr>
      <w:r>
        <w:t>“Executive Session” meetings should be rare and only take place to discuss confidential SILC issues such as but not limited to staffing.</w:t>
      </w:r>
    </w:p>
    <w:p w14:paraId="0642ED3F" w14:textId="77777777" w:rsidR="00100F14" w:rsidRDefault="00000000">
      <w:pPr>
        <w:numPr>
          <w:ilvl w:val="2"/>
          <w:numId w:val="15"/>
        </w:numPr>
      </w:pPr>
      <w:r>
        <w:lastRenderedPageBreak/>
        <w:t xml:space="preserve">Agendas for “Executive Session” meetings must be made available to the public, although personal identifiable information regarding SILC staff shall not be </w:t>
      </w:r>
      <w:proofErr w:type="gramStart"/>
      <w:r>
        <w:t>included;</w:t>
      </w:r>
      <w:proofErr w:type="gramEnd"/>
    </w:p>
    <w:p w14:paraId="5094400F" w14:textId="77777777" w:rsidR="00100F14" w:rsidRDefault="00000000">
      <w:pPr>
        <w:numPr>
          <w:ilvl w:val="1"/>
          <w:numId w:val="15"/>
        </w:numPr>
      </w:pPr>
      <w:r>
        <w:t xml:space="preserve">A process and timelines for the public to request reasonable accommodations to participate during a public Council </w:t>
      </w:r>
      <w:proofErr w:type="gramStart"/>
      <w:r>
        <w:t>meeting;</w:t>
      </w:r>
      <w:proofErr w:type="gramEnd"/>
    </w:p>
    <w:p w14:paraId="626A65CD" w14:textId="77777777" w:rsidR="00100F14" w:rsidRDefault="00000000">
      <w:pPr>
        <w:numPr>
          <w:ilvl w:val="1"/>
          <w:numId w:val="15"/>
        </w:numPr>
      </w:pPr>
      <w:r>
        <w:t>A method for developing, seeking and incorporating public input into, monitoring, reviewing and evaluating implementation of the State Plan as required in 45 CFR 1329.17; and</w:t>
      </w:r>
    </w:p>
    <w:p w14:paraId="26D047F6" w14:textId="77777777" w:rsidR="00100F14" w:rsidRDefault="00000000">
      <w:pPr>
        <w:numPr>
          <w:ilvl w:val="1"/>
          <w:numId w:val="15"/>
        </w:numPr>
      </w:pPr>
      <w:r>
        <w:t>A process to verify centers for independent living are eligible to sign the State Plan in compliance with 45 CFR 1329.17(d)(2)(iii).</w:t>
      </w:r>
    </w:p>
    <w:p w14:paraId="1F655DB8" w14:textId="77777777" w:rsidR="00100F14" w:rsidRDefault="00000000">
      <w:pPr>
        <w:numPr>
          <w:ilvl w:val="0"/>
          <w:numId w:val="15"/>
        </w:numPr>
      </w:pPr>
      <w:r>
        <w:t>The SILC maintains regular communication with the appointing authority to ensure efficiency and timeliness of the appointment process.</w:t>
      </w:r>
    </w:p>
    <w:p w14:paraId="0EC91BE9" w14:textId="77777777" w:rsidR="00100F14" w:rsidRDefault="00000000">
      <w:pPr>
        <w:numPr>
          <w:ilvl w:val="0"/>
          <w:numId w:val="15"/>
        </w:numPr>
      </w:pPr>
      <w:r>
        <w:t>The SILC maintains individual training plans for members that adhere to the SILC Training and Technical Assistance Center’s SILC training curriculum.</w:t>
      </w:r>
    </w:p>
    <w:p w14:paraId="544078BC" w14:textId="77777777" w:rsidR="00100F14" w:rsidRDefault="00000000">
      <w:pPr>
        <w:numPr>
          <w:ilvl w:val="0"/>
          <w:numId w:val="15"/>
        </w:numPr>
      </w:pPr>
      <w:r>
        <w:t>The SILC receives public input into the development of the State Plan for Independent Living in accordance with 45 CFR 1329.17(f) ensuring:</w:t>
      </w:r>
    </w:p>
    <w:p w14:paraId="48649BE3" w14:textId="77777777" w:rsidR="00100F14" w:rsidRDefault="00000000">
      <w:pPr>
        <w:numPr>
          <w:ilvl w:val="1"/>
          <w:numId w:val="15"/>
        </w:numPr>
      </w:pPr>
      <w:r>
        <w:t>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w:t>
      </w:r>
    </w:p>
    <w:p w14:paraId="56BD3A44" w14:textId="77777777" w:rsidR="00100F14" w:rsidRDefault="00000000">
      <w:pPr>
        <w:numPr>
          <w:ilvl w:val="1"/>
          <w:numId w:val="15"/>
        </w:numPr>
      </w:pPr>
      <w:r>
        <w:t>All meetings regarding State Plan development and review are open to the public and provides advance notice of such meetings in accordance with existing State and federal laws and 45 CFR 1329.17(f)(2)(</w:t>
      </w:r>
      <w:proofErr w:type="spellStart"/>
      <w:r>
        <w:t>i</w:t>
      </w:r>
      <w:proofErr w:type="spellEnd"/>
      <w:r>
        <w:t>)-(ii</w:t>
      </w:r>
      <w:proofErr w:type="gramStart"/>
      <w:r>
        <w:t>);</w:t>
      </w:r>
      <w:proofErr w:type="gramEnd"/>
    </w:p>
    <w:p w14:paraId="347124A3" w14:textId="77777777" w:rsidR="00100F14" w:rsidRDefault="00000000">
      <w:pPr>
        <w:numPr>
          <w:ilvl w:val="1"/>
          <w:numId w:val="15"/>
        </w:numPr>
      </w:pPr>
      <w:r>
        <w:t>Meetings seeking public input regarding the State Plan provides advance notice of such meetings in accordance with existing State and federal laws, and 45 CFR 1329.17(f)(2)(</w:t>
      </w:r>
      <w:proofErr w:type="spellStart"/>
      <w:r>
        <w:t>i</w:t>
      </w:r>
      <w:proofErr w:type="spellEnd"/>
      <w:proofErr w:type="gramStart"/>
      <w:r>
        <w:t>);</w:t>
      </w:r>
      <w:proofErr w:type="gramEnd"/>
    </w:p>
    <w:p w14:paraId="73974433" w14:textId="77777777" w:rsidR="00100F14" w:rsidRDefault="00000000">
      <w:pPr>
        <w:numPr>
          <w:ilvl w:val="1"/>
          <w:numId w:val="15"/>
        </w:numPr>
      </w:pPr>
      <w:r>
        <w:t>Public meeting locations, where public input is being taken, are accessible to all people with disabilities, including, but not limited to:</w:t>
      </w:r>
    </w:p>
    <w:p w14:paraId="0D204135" w14:textId="77777777" w:rsidR="00100F14" w:rsidRDefault="00000000">
      <w:pPr>
        <w:numPr>
          <w:ilvl w:val="2"/>
          <w:numId w:val="15"/>
        </w:numPr>
      </w:pPr>
      <w:r>
        <w:t>proximity to public transportation,</w:t>
      </w:r>
    </w:p>
    <w:p w14:paraId="2972384A" w14:textId="77777777" w:rsidR="00100F14" w:rsidRDefault="00000000">
      <w:pPr>
        <w:numPr>
          <w:ilvl w:val="2"/>
          <w:numId w:val="15"/>
        </w:numPr>
      </w:pPr>
      <w:r>
        <w:t>physical accessibility, and</w:t>
      </w:r>
    </w:p>
    <w:p w14:paraId="1DE644E7" w14:textId="77777777" w:rsidR="00100F14" w:rsidRDefault="00000000">
      <w:pPr>
        <w:numPr>
          <w:ilvl w:val="2"/>
          <w:numId w:val="15"/>
        </w:numPr>
      </w:pPr>
      <w:r>
        <w:t>effective communication and accommodations that include auxiliary aids and services, necessary to make the meeting accessible to all people with disabilities.</w:t>
      </w:r>
    </w:p>
    <w:p w14:paraId="25EE197A" w14:textId="77777777" w:rsidR="00100F14" w:rsidRDefault="00000000">
      <w:pPr>
        <w:numPr>
          <w:ilvl w:val="1"/>
          <w:numId w:val="15"/>
        </w:numPr>
      </w:pPr>
      <w:r>
        <w:t>Materials available electronically must be 508 compliant and, upon request, available in alternative and accessible format including other commonly spoken languages.</w:t>
      </w:r>
    </w:p>
    <w:p w14:paraId="3A5422B4" w14:textId="77777777" w:rsidR="00100F14" w:rsidRDefault="00000000">
      <w:pPr>
        <w:numPr>
          <w:ilvl w:val="0"/>
          <w:numId w:val="15"/>
        </w:numPr>
      </w:pPr>
      <w:r>
        <w:t>The SILC monitors, reviews and evaluates the State Plan in accordance with 45 CFR 1329.15(a)(2) ensuring:</w:t>
      </w:r>
    </w:p>
    <w:p w14:paraId="48C434DF" w14:textId="77777777" w:rsidR="00100F14" w:rsidRDefault="00000000">
      <w:pPr>
        <w:numPr>
          <w:ilvl w:val="1"/>
          <w:numId w:val="15"/>
        </w:numPr>
      </w:pPr>
      <w:r>
        <w:t>Timely identification of revisions needed due to any material change in State law, state organization, policy or agency operations that affect the administration of the State Plan approved by the Administration for Community Living.</w:t>
      </w:r>
    </w:p>
    <w:p w14:paraId="2A2D34EA" w14:textId="77777777" w:rsidR="00100F14" w:rsidRDefault="00000000">
      <w:pPr>
        <w:numPr>
          <w:ilvl w:val="0"/>
          <w:numId w:val="15"/>
        </w:numPr>
      </w:pPr>
      <w:r>
        <w:t>The SILC State Plan resource plan includes:</w:t>
      </w:r>
    </w:p>
    <w:p w14:paraId="2353D00C" w14:textId="77777777" w:rsidR="00100F14" w:rsidRDefault="00000000">
      <w:pPr>
        <w:numPr>
          <w:ilvl w:val="1"/>
          <w:numId w:val="15"/>
        </w:numPr>
      </w:pPr>
      <w:r>
        <w:lastRenderedPageBreak/>
        <w:t>Sufficient funds received from:</w:t>
      </w:r>
    </w:p>
    <w:p w14:paraId="61612A6F" w14:textId="77777777" w:rsidR="00100F14" w:rsidRDefault="00000000">
      <w:pPr>
        <w:numPr>
          <w:ilvl w:val="2"/>
          <w:numId w:val="15"/>
        </w:numPr>
      </w:pPr>
      <w:r>
        <w:t xml:space="preserve">Title VII, Part B </w:t>
      </w:r>
      <w:proofErr w:type="gramStart"/>
      <w:r>
        <w:t>funds;</w:t>
      </w:r>
      <w:proofErr w:type="gramEnd"/>
    </w:p>
    <w:p w14:paraId="67A5C880" w14:textId="77777777" w:rsidR="00100F14" w:rsidRDefault="00000000">
      <w:pPr>
        <w:numPr>
          <w:ilvl w:val="2"/>
          <w:numId w:val="15"/>
        </w:numPr>
      </w:pPr>
      <w:r>
        <w:t xml:space="preserve">If the resource plan includes Title VII, Part B funds, the State Plan provides justification of the percentage of Part B funds to be used if the percentage exceeds 30 percent of Title VII, Part B funds received by the </w:t>
      </w:r>
      <w:proofErr w:type="gramStart"/>
      <w:r>
        <w:t>State;</w:t>
      </w:r>
      <w:proofErr w:type="gramEnd"/>
    </w:p>
    <w:p w14:paraId="5E09D115" w14:textId="77777777" w:rsidR="00100F14" w:rsidRDefault="00000000">
      <w:pPr>
        <w:numPr>
          <w:ilvl w:val="2"/>
          <w:numId w:val="15"/>
        </w:numPr>
      </w:pPr>
      <w:r>
        <w:t xml:space="preserve">Funds for innovation and expansion activities under Sec. 101(a)(18) of the Act, 29 U.S.C. Sec. 721(a)(18), as </w:t>
      </w:r>
      <w:proofErr w:type="gramStart"/>
      <w:r>
        <w:t>applicable;</w:t>
      </w:r>
      <w:proofErr w:type="gramEnd"/>
    </w:p>
    <w:p w14:paraId="39A6F2C3" w14:textId="77777777" w:rsidR="00100F14" w:rsidRDefault="00000000">
      <w:pPr>
        <w:numPr>
          <w:ilvl w:val="2"/>
          <w:numId w:val="15"/>
        </w:numPr>
      </w:pPr>
      <w:r>
        <w:t>Other public and private sources.</w:t>
      </w:r>
    </w:p>
    <w:p w14:paraId="54BBFE67" w14:textId="77777777" w:rsidR="00100F14" w:rsidRDefault="00000000">
      <w:pPr>
        <w:numPr>
          <w:ilvl w:val="1"/>
          <w:numId w:val="15"/>
        </w:numPr>
      </w:pPr>
      <w:r>
        <w:t>The funds needed to support:</w:t>
      </w:r>
    </w:p>
    <w:p w14:paraId="4B1B8DE8" w14:textId="77777777" w:rsidR="00100F14" w:rsidRDefault="00000000">
      <w:pPr>
        <w:numPr>
          <w:ilvl w:val="2"/>
          <w:numId w:val="15"/>
        </w:numPr>
      </w:pPr>
      <w:r>
        <w:t>Staff/</w:t>
      </w:r>
      <w:proofErr w:type="gramStart"/>
      <w:r>
        <w:t>personnel;</w:t>
      </w:r>
      <w:proofErr w:type="gramEnd"/>
    </w:p>
    <w:p w14:paraId="7B1FEAF9" w14:textId="77777777" w:rsidR="00100F14" w:rsidRDefault="00000000">
      <w:pPr>
        <w:numPr>
          <w:ilvl w:val="2"/>
          <w:numId w:val="15"/>
        </w:numPr>
      </w:pPr>
      <w:r>
        <w:t xml:space="preserve">Operating </w:t>
      </w:r>
      <w:proofErr w:type="gramStart"/>
      <w:r>
        <w:t>expenses;</w:t>
      </w:r>
      <w:proofErr w:type="gramEnd"/>
    </w:p>
    <w:p w14:paraId="12864FAA" w14:textId="77777777" w:rsidR="00100F14" w:rsidRDefault="00000000">
      <w:pPr>
        <w:numPr>
          <w:ilvl w:val="2"/>
          <w:numId w:val="15"/>
        </w:numPr>
      </w:pPr>
      <w:r>
        <w:t xml:space="preserve">Council compensation and </w:t>
      </w:r>
      <w:proofErr w:type="gramStart"/>
      <w:r>
        <w:t>expenses;</w:t>
      </w:r>
      <w:proofErr w:type="gramEnd"/>
    </w:p>
    <w:p w14:paraId="45AAF450" w14:textId="77777777" w:rsidR="00100F14" w:rsidRDefault="00000000">
      <w:pPr>
        <w:numPr>
          <w:ilvl w:val="2"/>
          <w:numId w:val="15"/>
        </w:numPr>
      </w:pPr>
      <w:r>
        <w:t xml:space="preserve">Meeting expenses including meeting space, alternate formats, interpreters, and other </w:t>
      </w:r>
      <w:proofErr w:type="gramStart"/>
      <w:r>
        <w:t>accommodations;</w:t>
      </w:r>
      <w:proofErr w:type="gramEnd"/>
    </w:p>
    <w:p w14:paraId="4A6B8CCF" w14:textId="77777777" w:rsidR="00100F14" w:rsidRDefault="00000000">
      <w:pPr>
        <w:numPr>
          <w:ilvl w:val="2"/>
          <w:numId w:val="15"/>
        </w:numPr>
      </w:pPr>
      <w:r>
        <w:t xml:space="preserve">Resources to attend and/or secure training and conferences for staff and council members </w:t>
      </w:r>
      <w:proofErr w:type="gramStart"/>
      <w:r>
        <w:t>and;</w:t>
      </w:r>
      <w:proofErr w:type="gramEnd"/>
    </w:p>
    <w:p w14:paraId="1B05C2AF" w14:textId="77777777" w:rsidR="00100F14" w:rsidRDefault="00000000">
      <w:pPr>
        <w:numPr>
          <w:ilvl w:val="2"/>
          <w:numId w:val="15"/>
        </w:numPr>
      </w:pPr>
      <w:r>
        <w:t>Other costs as appropriate.</w:t>
      </w:r>
    </w:p>
    <w:p w14:paraId="470A731D" w14:textId="77777777" w:rsidR="00100F14" w:rsidRDefault="00100F14"/>
    <w:p w14:paraId="76EEFA92" w14:textId="77777777" w:rsidR="00100F14" w:rsidRDefault="00000000">
      <w:r>
        <w:rPr>
          <w:color w:val="1961A3"/>
          <w:sz w:val="30"/>
          <w:szCs w:val="30"/>
        </w:rPr>
        <w:t>SILC SIGNATURE SECTION</w:t>
      </w:r>
    </w:p>
    <w:p w14:paraId="490FA77A" w14:textId="77777777" w:rsidR="00100F14" w:rsidRDefault="00000000">
      <w:r>
        <w:t xml:space="preserve">The signature below indicates the SILC’s agreement to comply with the </w:t>
      </w:r>
      <w:proofErr w:type="gramStart"/>
      <w:r>
        <w:t>aforementioned assurances</w:t>
      </w:r>
      <w:proofErr w:type="gramEnd"/>
      <w:r>
        <w:t xml:space="preserve"> and indicators:</w:t>
      </w:r>
    </w:p>
    <w:p w14:paraId="7898D7A5" w14:textId="77777777" w:rsidR="00100F14" w:rsidRPr="002B7004" w:rsidRDefault="00000000">
      <w:pPr>
        <w:rPr>
          <w:lang w:val="es-PR"/>
        </w:rPr>
      </w:pPr>
      <w:r w:rsidRPr="002B7004">
        <w:rPr>
          <w:lang w:val="es-PR"/>
        </w:rPr>
        <w:t>Sofia Pantel del Cueto</w:t>
      </w:r>
    </w:p>
    <w:p w14:paraId="1A95DD77" w14:textId="77777777" w:rsidR="00100F14" w:rsidRPr="002B7004" w:rsidRDefault="00000000">
      <w:pPr>
        <w:rPr>
          <w:lang w:val="es-PR"/>
        </w:rPr>
      </w:pPr>
      <w:r w:rsidRPr="002B7004">
        <w:rPr>
          <w:lang w:val="es-PR"/>
        </w:rPr>
        <w:t>Name of SILC Chair</w:t>
      </w:r>
    </w:p>
    <w:p w14:paraId="025DCFE9" w14:textId="77777777" w:rsidR="00100F14" w:rsidRPr="002B7004" w:rsidRDefault="00000000">
      <w:pPr>
        <w:rPr>
          <w:lang w:val="es-PR"/>
        </w:rPr>
      </w:pPr>
      <w:r w:rsidRPr="002B7004">
        <w:rPr>
          <w:lang w:val="es-PR"/>
        </w:rPr>
        <w:t>Sofia Pantel del Cueto</w:t>
      </w:r>
    </w:p>
    <w:p w14:paraId="63FDE187" w14:textId="77777777" w:rsidR="00100F14" w:rsidRDefault="00000000">
      <w:r>
        <w:t>Electronic Signature</w:t>
      </w:r>
    </w:p>
    <w:p w14:paraId="1DC1E79E" w14:textId="77777777" w:rsidR="00100F14" w:rsidRDefault="00000000">
      <w:r>
        <w:t>06/26/2024</w:t>
      </w:r>
    </w:p>
    <w:p w14:paraId="32DF4E46" w14:textId="77777777" w:rsidR="00100F14" w:rsidRDefault="00000000">
      <w:r>
        <w:t>Date</w:t>
      </w:r>
    </w:p>
    <w:p w14:paraId="3BCA9DE9" w14:textId="77777777" w:rsidR="00100F14" w:rsidRDefault="00000000">
      <w:r>
        <w:t>I understand that this constitutes a legal signature</w:t>
      </w:r>
    </w:p>
    <w:p w14:paraId="6718BC3F" w14:textId="77777777" w:rsidR="00100F14" w:rsidRDefault="00100F14"/>
    <w:p w14:paraId="3AFABD77" w14:textId="77777777" w:rsidR="00100F14" w:rsidRDefault="00100F14"/>
    <w:p w14:paraId="40434C62" w14:textId="77777777" w:rsidR="00100F14" w:rsidRDefault="00000000">
      <w:r>
        <w:rPr>
          <w:sz w:val="48"/>
          <w:szCs w:val="48"/>
        </w:rPr>
        <w:t>Section 9: Signatures</w:t>
      </w:r>
    </w:p>
    <w:p w14:paraId="70D61062" w14:textId="77777777" w:rsidR="00100F14" w:rsidRDefault="00000000">
      <w:r>
        <w:rPr>
          <w:color w:val="1961A3"/>
          <w:sz w:val="30"/>
          <w:szCs w:val="30"/>
        </w:rPr>
        <w:t>SIGNATURES</w:t>
      </w:r>
    </w:p>
    <w:p w14:paraId="5F3F7610" w14:textId="77777777" w:rsidR="00100F14" w:rsidRDefault="00000000">
      <w:r>
        <w:t xml:space="preserve">The signatures below are of the SILC chairperson and at least 51 percent of the directors of the centers for independent living listed in section 6.3. These signatures indicate that the Puerto Rico </w:t>
      </w:r>
      <w:r>
        <w:lastRenderedPageBreak/>
        <w:t>Statewide Independent Living Council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 The effective date of this SPIL is 10/01/2024</w:t>
      </w:r>
    </w:p>
    <w:p w14:paraId="20A12466" w14:textId="77777777" w:rsidR="00100F14" w:rsidRDefault="00100F14"/>
    <w:p w14:paraId="60FE15B3" w14:textId="77777777" w:rsidR="00100F14" w:rsidRDefault="00000000">
      <w:r>
        <w:t>SILC SIGNATURE SECTION</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9007"/>
      </w:tblGrid>
      <w:tr w:rsidR="00100F14" w14:paraId="1417DA02"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0E935A28" w14:textId="77777777" w:rsidR="00100F14" w:rsidRPr="002B7004" w:rsidRDefault="00000000">
            <w:pPr>
              <w:rPr>
                <w:lang w:val="es-PR"/>
              </w:rPr>
            </w:pPr>
            <w:r w:rsidRPr="002B7004">
              <w:rPr>
                <w:lang w:val="es-PR"/>
              </w:rPr>
              <w:t>Sofia Pantel del Cueto</w:t>
            </w:r>
          </w:p>
          <w:p w14:paraId="45F67A1C" w14:textId="77777777" w:rsidR="00100F14" w:rsidRPr="002B7004" w:rsidRDefault="00000000">
            <w:pPr>
              <w:rPr>
                <w:lang w:val="es-PR"/>
              </w:rPr>
            </w:pPr>
            <w:r w:rsidRPr="002B7004">
              <w:rPr>
                <w:lang w:val="es-PR"/>
              </w:rPr>
              <w:t>Name of SILC Chair</w:t>
            </w:r>
          </w:p>
          <w:p w14:paraId="1BB76C40" w14:textId="77777777" w:rsidR="00100F14" w:rsidRPr="002B7004" w:rsidRDefault="00000000">
            <w:pPr>
              <w:rPr>
                <w:lang w:val="es-PR"/>
              </w:rPr>
            </w:pPr>
            <w:r w:rsidRPr="002B7004">
              <w:rPr>
                <w:lang w:val="es-PR"/>
              </w:rPr>
              <w:t>Sofia Pantel del Cueto</w:t>
            </w:r>
          </w:p>
          <w:p w14:paraId="66C09230" w14:textId="77777777" w:rsidR="00100F14" w:rsidRDefault="00000000">
            <w:r>
              <w:t>Electronic Signature</w:t>
            </w:r>
          </w:p>
          <w:p w14:paraId="04B52B76" w14:textId="77777777" w:rsidR="00100F14" w:rsidRDefault="00000000">
            <w:r>
              <w:t>06/26/2024</w:t>
            </w:r>
          </w:p>
          <w:p w14:paraId="3550F02F" w14:textId="77777777" w:rsidR="00100F14" w:rsidRDefault="00000000">
            <w:r>
              <w:t>Date</w:t>
            </w:r>
          </w:p>
          <w:p w14:paraId="7D1B1C41" w14:textId="77777777" w:rsidR="00100F14" w:rsidRDefault="00000000">
            <w:r>
              <w:t>I understand that this constitutes a legal signature</w:t>
            </w:r>
          </w:p>
        </w:tc>
      </w:tr>
    </w:tbl>
    <w:p w14:paraId="721343E2" w14:textId="77777777" w:rsidR="00100F14" w:rsidRDefault="00100F14"/>
    <w:p w14:paraId="6820280A" w14:textId="77777777" w:rsidR="00100F14" w:rsidRDefault="00000000">
      <w:r>
        <w:t>CIL SIGNATURE SECTION</w:t>
      </w:r>
    </w:p>
    <w:tbl>
      <w:tblPr>
        <w:tblW w:w="5000" w:type="pct"/>
        <w:tblInd w:w="10"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left w:w="10" w:type="dxa"/>
          <w:right w:w="10" w:type="dxa"/>
        </w:tblCellMar>
        <w:tblLook w:val="0000" w:firstRow="0" w:lastRow="0" w:firstColumn="0" w:lastColumn="0" w:noHBand="0" w:noVBand="0"/>
      </w:tblPr>
      <w:tblGrid>
        <w:gridCol w:w="9007"/>
      </w:tblGrid>
      <w:tr w:rsidR="00100F14" w14:paraId="64C6C401"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34ACFA0D" w14:textId="77777777" w:rsidR="00100F14" w:rsidRPr="002B7004" w:rsidRDefault="00000000">
            <w:pPr>
              <w:rPr>
                <w:lang w:val="es-PR"/>
              </w:rPr>
            </w:pPr>
            <w:r w:rsidRPr="002B7004">
              <w:rPr>
                <w:lang w:val="es-PR"/>
              </w:rPr>
              <w:t>Centro Pro Vida Independiente, Inc.</w:t>
            </w:r>
          </w:p>
          <w:p w14:paraId="6B018635" w14:textId="77777777" w:rsidR="00100F14" w:rsidRDefault="00000000">
            <w:r>
              <w:t>Name of Center for Independent Living</w:t>
            </w:r>
          </w:p>
          <w:p w14:paraId="34869604" w14:textId="77777777" w:rsidR="00100F14" w:rsidRDefault="00000000">
            <w:r>
              <w:t>Edgardo Vega</w:t>
            </w:r>
          </w:p>
          <w:p w14:paraId="2A35ED8C" w14:textId="77777777" w:rsidR="00100F14" w:rsidRDefault="00000000">
            <w:r>
              <w:t>Name of CIL Director</w:t>
            </w:r>
          </w:p>
          <w:p w14:paraId="71E6E262" w14:textId="77777777" w:rsidR="00100F14" w:rsidRDefault="00000000">
            <w:r>
              <w:t>Edgardo Vega</w:t>
            </w:r>
          </w:p>
          <w:p w14:paraId="4187B13A" w14:textId="77777777" w:rsidR="00100F14" w:rsidRDefault="00000000">
            <w:r>
              <w:t>Electronic Signature</w:t>
            </w:r>
          </w:p>
          <w:p w14:paraId="0DA6E001" w14:textId="77777777" w:rsidR="00100F14" w:rsidRDefault="00000000">
            <w:r>
              <w:t>06/27/2024</w:t>
            </w:r>
          </w:p>
          <w:p w14:paraId="55EC4959" w14:textId="77777777" w:rsidR="00100F14" w:rsidRDefault="00000000">
            <w:r>
              <w:t>Date</w:t>
            </w:r>
          </w:p>
        </w:tc>
      </w:tr>
      <w:tr w:rsidR="00100F14" w14:paraId="28086E7A"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385A510D" w14:textId="77777777" w:rsidR="00100F14" w:rsidRPr="002B7004" w:rsidRDefault="00000000">
            <w:pPr>
              <w:rPr>
                <w:lang w:val="es-PR"/>
              </w:rPr>
            </w:pPr>
            <w:r w:rsidRPr="002B7004">
              <w:rPr>
                <w:lang w:val="es-PR"/>
              </w:rPr>
              <w:t>Movimiento para el Alcance de Vida Independiente-North Region</w:t>
            </w:r>
          </w:p>
          <w:p w14:paraId="7BE42EC5" w14:textId="77777777" w:rsidR="00100F14" w:rsidRDefault="00000000">
            <w:r>
              <w:t>Name of Center for Independent Living</w:t>
            </w:r>
          </w:p>
          <w:p w14:paraId="7BE32D9B" w14:textId="77777777" w:rsidR="00100F14" w:rsidRDefault="00000000">
            <w:r>
              <w:t>Angel Ortiz</w:t>
            </w:r>
          </w:p>
          <w:p w14:paraId="55597ED4" w14:textId="77777777" w:rsidR="00100F14" w:rsidRDefault="00000000">
            <w:r>
              <w:t>Name of CIL Director</w:t>
            </w:r>
          </w:p>
          <w:p w14:paraId="65637E07" w14:textId="77777777" w:rsidR="00100F14" w:rsidRDefault="00000000">
            <w:r>
              <w:t xml:space="preserve">Angel L. Ortiz </w:t>
            </w:r>
            <w:proofErr w:type="spellStart"/>
            <w:r>
              <w:t>Aisa</w:t>
            </w:r>
            <w:proofErr w:type="spellEnd"/>
          </w:p>
          <w:p w14:paraId="34E6CBC7" w14:textId="77777777" w:rsidR="00100F14" w:rsidRDefault="00000000">
            <w:r>
              <w:t>Electronic Signature</w:t>
            </w:r>
          </w:p>
          <w:p w14:paraId="15246717" w14:textId="77777777" w:rsidR="00100F14" w:rsidRDefault="00000000">
            <w:r>
              <w:t>06/26/2024</w:t>
            </w:r>
          </w:p>
          <w:p w14:paraId="30939002" w14:textId="77777777" w:rsidR="00100F14" w:rsidRDefault="00000000">
            <w:r>
              <w:t>Date</w:t>
            </w:r>
          </w:p>
        </w:tc>
      </w:tr>
      <w:tr w:rsidR="00100F14" w14:paraId="6FA04A47" w14:textId="77777777">
        <w:tblPrEx>
          <w:tblCellMar>
            <w:top w:w="0" w:type="dxa"/>
            <w:bottom w:w="0" w:type="dxa"/>
          </w:tblCellMar>
        </w:tblPrEx>
        <w:tc>
          <w:tcPr>
            <w:tcW w:w="5000" w:type="pct"/>
            <w:tcBorders>
              <w:top w:val="single" w:sz="7" w:space="0" w:color="auto"/>
              <w:left w:val="single" w:sz="7" w:space="0" w:color="auto"/>
              <w:bottom w:val="single" w:sz="7" w:space="0" w:color="auto"/>
              <w:right w:val="single" w:sz="7" w:space="0" w:color="auto"/>
            </w:tcBorders>
          </w:tcPr>
          <w:p w14:paraId="6682F850" w14:textId="77777777" w:rsidR="00100F14" w:rsidRPr="002B7004" w:rsidRDefault="00000000">
            <w:pPr>
              <w:rPr>
                <w:lang w:val="es-PR"/>
              </w:rPr>
            </w:pPr>
            <w:r w:rsidRPr="002B7004">
              <w:rPr>
                <w:lang w:val="es-PR"/>
              </w:rPr>
              <w:t>Movimiento para el Alcance de Vida Independiente-Metro Region</w:t>
            </w:r>
          </w:p>
          <w:p w14:paraId="497D0588" w14:textId="77777777" w:rsidR="00100F14" w:rsidRDefault="00000000">
            <w:r>
              <w:lastRenderedPageBreak/>
              <w:t>Name of Center for Independent Living</w:t>
            </w:r>
          </w:p>
          <w:p w14:paraId="5C49FE88" w14:textId="77777777" w:rsidR="00100F14" w:rsidRDefault="00000000">
            <w:r>
              <w:t>Angel Ortiz</w:t>
            </w:r>
          </w:p>
          <w:p w14:paraId="1DB6963A" w14:textId="77777777" w:rsidR="00100F14" w:rsidRDefault="00000000">
            <w:r>
              <w:t>Name of CIL Director</w:t>
            </w:r>
          </w:p>
          <w:p w14:paraId="00ADFB5A" w14:textId="77777777" w:rsidR="00100F14" w:rsidRDefault="00000000">
            <w:r>
              <w:t xml:space="preserve">Angel L. Ortiz </w:t>
            </w:r>
            <w:proofErr w:type="spellStart"/>
            <w:r>
              <w:t>Aisa</w:t>
            </w:r>
            <w:proofErr w:type="spellEnd"/>
          </w:p>
          <w:p w14:paraId="2D905BBA" w14:textId="77777777" w:rsidR="00100F14" w:rsidRDefault="00000000">
            <w:r>
              <w:t>Electronic Signature</w:t>
            </w:r>
          </w:p>
          <w:p w14:paraId="161BB29C" w14:textId="77777777" w:rsidR="00100F14" w:rsidRDefault="00000000">
            <w:r>
              <w:t>06/26/2024</w:t>
            </w:r>
          </w:p>
          <w:p w14:paraId="3F9FC6F4" w14:textId="77777777" w:rsidR="00100F14" w:rsidRDefault="00000000">
            <w:r>
              <w:t>Date</w:t>
            </w:r>
          </w:p>
        </w:tc>
      </w:tr>
    </w:tbl>
    <w:p w14:paraId="734E80D3" w14:textId="77777777" w:rsidR="00FF3D4E" w:rsidRDefault="00FF3D4E"/>
    <w:sectPr w:rsidR="00FF3D4E">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5D60EA"/>
    <w:multiLevelType w:val="multilevel"/>
    <w:tmpl w:val="01602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8F7B7E29"/>
    <w:multiLevelType w:val="hybridMultilevel"/>
    <w:tmpl w:val="CFD25FC8"/>
    <w:lvl w:ilvl="0" w:tplc="F702BC9E">
      <w:start w:val="1"/>
      <w:numFmt w:val="bullet"/>
      <w:lvlText w:val=""/>
      <w:lvlJc w:val="left"/>
      <w:pPr>
        <w:tabs>
          <w:tab w:val="num" w:pos="720"/>
        </w:tabs>
        <w:ind w:left="720" w:hanging="360"/>
      </w:pPr>
      <w:rPr>
        <w:rFonts w:ascii="Symbol" w:hAnsi="Symbol" w:cs="Symbol" w:hint="default"/>
      </w:rPr>
    </w:lvl>
    <w:lvl w:ilvl="1" w:tplc="758C1A3E">
      <w:start w:val="1"/>
      <w:numFmt w:val="bullet"/>
      <w:lvlText w:val="o"/>
      <w:lvlJc w:val="left"/>
      <w:pPr>
        <w:tabs>
          <w:tab w:val="num" w:pos="1440"/>
        </w:tabs>
        <w:ind w:left="1440" w:hanging="360"/>
      </w:pPr>
      <w:rPr>
        <w:rFonts w:ascii="Courier New" w:hAnsi="Courier New" w:cs="Courier New" w:hint="default"/>
      </w:rPr>
    </w:lvl>
    <w:lvl w:ilvl="2" w:tplc="3ECC963A">
      <w:start w:val="1"/>
      <w:numFmt w:val="bullet"/>
      <w:lvlText w:val=""/>
      <w:lvlJc w:val="left"/>
      <w:pPr>
        <w:tabs>
          <w:tab w:val="num" w:pos="2160"/>
        </w:tabs>
        <w:ind w:left="2160" w:hanging="360"/>
      </w:pPr>
      <w:rPr>
        <w:rFonts w:ascii="Wingdings" w:hAnsi="Wingdings" w:cs="Wingdings" w:hint="default"/>
      </w:rPr>
    </w:lvl>
    <w:lvl w:ilvl="3" w:tplc="C802A0F0">
      <w:start w:val="1"/>
      <w:numFmt w:val="bullet"/>
      <w:lvlText w:val=""/>
      <w:lvlJc w:val="left"/>
      <w:pPr>
        <w:tabs>
          <w:tab w:val="num" w:pos="2880"/>
        </w:tabs>
        <w:ind w:left="2880" w:hanging="360"/>
      </w:pPr>
      <w:rPr>
        <w:rFonts w:ascii="Symbol" w:hAnsi="Symbol" w:cs="Symbol" w:hint="default"/>
      </w:rPr>
    </w:lvl>
    <w:lvl w:ilvl="4" w:tplc="9180401A">
      <w:start w:val="1"/>
      <w:numFmt w:val="bullet"/>
      <w:lvlText w:val="o"/>
      <w:lvlJc w:val="left"/>
      <w:pPr>
        <w:tabs>
          <w:tab w:val="num" w:pos="3600"/>
        </w:tabs>
        <w:ind w:left="3600" w:hanging="360"/>
      </w:pPr>
      <w:rPr>
        <w:rFonts w:ascii="Courier New" w:hAnsi="Courier New" w:cs="Courier New" w:hint="default"/>
      </w:rPr>
    </w:lvl>
    <w:lvl w:ilvl="5" w:tplc="B3E4D182">
      <w:start w:val="1"/>
      <w:numFmt w:val="bullet"/>
      <w:lvlText w:val=""/>
      <w:lvlJc w:val="left"/>
      <w:pPr>
        <w:tabs>
          <w:tab w:val="num" w:pos="4320"/>
        </w:tabs>
        <w:ind w:left="4320" w:hanging="360"/>
      </w:pPr>
      <w:rPr>
        <w:rFonts w:ascii="Wingdings" w:hAnsi="Wingdings" w:cs="Wingdings" w:hint="default"/>
      </w:rPr>
    </w:lvl>
    <w:lvl w:ilvl="6" w:tplc="1F6CBA36">
      <w:start w:val="1"/>
      <w:numFmt w:val="bullet"/>
      <w:lvlText w:val=""/>
      <w:lvlJc w:val="left"/>
      <w:pPr>
        <w:tabs>
          <w:tab w:val="num" w:pos="5040"/>
        </w:tabs>
        <w:ind w:left="5040" w:hanging="360"/>
      </w:pPr>
      <w:rPr>
        <w:rFonts w:ascii="Symbol" w:hAnsi="Symbol" w:cs="Symbol" w:hint="default"/>
      </w:rPr>
    </w:lvl>
    <w:lvl w:ilvl="7" w:tplc="5B8A498C">
      <w:start w:val="1"/>
      <w:numFmt w:val="bullet"/>
      <w:lvlText w:val="o"/>
      <w:lvlJc w:val="left"/>
      <w:pPr>
        <w:tabs>
          <w:tab w:val="num" w:pos="5760"/>
        </w:tabs>
        <w:ind w:left="5760" w:hanging="360"/>
      </w:pPr>
      <w:rPr>
        <w:rFonts w:ascii="Courier New" w:hAnsi="Courier New" w:cs="Courier New" w:hint="default"/>
      </w:rPr>
    </w:lvl>
    <w:lvl w:ilvl="8" w:tplc="F8CE9B3E">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3AC1BA2"/>
    <w:multiLevelType w:val="multilevel"/>
    <w:tmpl w:val="095A4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C06BB2AA"/>
    <w:multiLevelType w:val="hybridMultilevel"/>
    <w:tmpl w:val="6AAEF486"/>
    <w:lvl w:ilvl="0" w:tplc="6D7E11B2">
      <w:start w:val="1"/>
      <w:numFmt w:val="bullet"/>
      <w:lvlText w:val=""/>
      <w:lvlJc w:val="left"/>
      <w:pPr>
        <w:tabs>
          <w:tab w:val="num" w:pos="720"/>
        </w:tabs>
        <w:ind w:left="720" w:hanging="360"/>
      </w:pPr>
      <w:rPr>
        <w:rFonts w:ascii="Symbol" w:hAnsi="Symbol" w:cs="Symbol" w:hint="default"/>
      </w:rPr>
    </w:lvl>
    <w:lvl w:ilvl="1" w:tplc="4A9CB48A">
      <w:start w:val="1"/>
      <w:numFmt w:val="bullet"/>
      <w:lvlText w:val="o"/>
      <w:lvlJc w:val="left"/>
      <w:pPr>
        <w:tabs>
          <w:tab w:val="num" w:pos="1440"/>
        </w:tabs>
        <w:ind w:left="1440" w:hanging="360"/>
      </w:pPr>
      <w:rPr>
        <w:rFonts w:ascii="Courier New" w:hAnsi="Courier New" w:cs="Courier New" w:hint="default"/>
      </w:rPr>
    </w:lvl>
    <w:lvl w:ilvl="2" w:tplc="B736026C">
      <w:start w:val="1"/>
      <w:numFmt w:val="bullet"/>
      <w:lvlText w:val=""/>
      <w:lvlJc w:val="left"/>
      <w:pPr>
        <w:tabs>
          <w:tab w:val="num" w:pos="2160"/>
        </w:tabs>
        <w:ind w:left="2160" w:hanging="360"/>
      </w:pPr>
      <w:rPr>
        <w:rFonts w:ascii="Wingdings" w:hAnsi="Wingdings" w:cs="Wingdings" w:hint="default"/>
      </w:rPr>
    </w:lvl>
    <w:lvl w:ilvl="3" w:tplc="5338E75C">
      <w:start w:val="1"/>
      <w:numFmt w:val="bullet"/>
      <w:lvlText w:val=""/>
      <w:lvlJc w:val="left"/>
      <w:pPr>
        <w:tabs>
          <w:tab w:val="num" w:pos="2880"/>
        </w:tabs>
        <w:ind w:left="2880" w:hanging="360"/>
      </w:pPr>
      <w:rPr>
        <w:rFonts w:ascii="Symbol" w:hAnsi="Symbol" w:cs="Symbol" w:hint="default"/>
      </w:rPr>
    </w:lvl>
    <w:lvl w:ilvl="4" w:tplc="4E407C44">
      <w:start w:val="1"/>
      <w:numFmt w:val="bullet"/>
      <w:lvlText w:val="o"/>
      <w:lvlJc w:val="left"/>
      <w:pPr>
        <w:tabs>
          <w:tab w:val="num" w:pos="3600"/>
        </w:tabs>
        <w:ind w:left="3600" w:hanging="360"/>
      </w:pPr>
      <w:rPr>
        <w:rFonts w:ascii="Courier New" w:hAnsi="Courier New" w:cs="Courier New" w:hint="default"/>
      </w:rPr>
    </w:lvl>
    <w:lvl w:ilvl="5" w:tplc="D0666B92">
      <w:start w:val="1"/>
      <w:numFmt w:val="bullet"/>
      <w:lvlText w:val=""/>
      <w:lvlJc w:val="left"/>
      <w:pPr>
        <w:tabs>
          <w:tab w:val="num" w:pos="4320"/>
        </w:tabs>
        <w:ind w:left="4320" w:hanging="360"/>
      </w:pPr>
      <w:rPr>
        <w:rFonts w:ascii="Wingdings" w:hAnsi="Wingdings" w:cs="Wingdings" w:hint="default"/>
      </w:rPr>
    </w:lvl>
    <w:lvl w:ilvl="6" w:tplc="41B421FC">
      <w:start w:val="1"/>
      <w:numFmt w:val="bullet"/>
      <w:lvlText w:val=""/>
      <w:lvlJc w:val="left"/>
      <w:pPr>
        <w:tabs>
          <w:tab w:val="num" w:pos="5040"/>
        </w:tabs>
        <w:ind w:left="5040" w:hanging="360"/>
      </w:pPr>
      <w:rPr>
        <w:rFonts w:ascii="Symbol" w:hAnsi="Symbol" w:cs="Symbol" w:hint="default"/>
      </w:rPr>
    </w:lvl>
    <w:lvl w:ilvl="7" w:tplc="1C14AA8E">
      <w:start w:val="1"/>
      <w:numFmt w:val="bullet"/>
      <w:lvlText w:val="o"/>
      <w:lvlJc w:val="left"/>
      <w:pPr>
        <w:tabs>
          <w:tab w:val="num" w:pos="5760"/>
        </w:tabs>
        <w:ind w:left="5760" w:hanging="360"/>
      </w:pPr>
      <w:rPr>
        <w:rFonts w:ascii="Courier New" w:hAnsi="Courier New" w:cs="Courier New" w:hint="default"/>
      </w:rPr>
    </w:lvl>
    <w:lvl w:ilvl="8" w:tplc="93E8B550">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F8077AA4"/>
    <w:multiLevelType w:val="hybridMultilevel"/>
    <w:tmpl w:val="E924880C"/>
    <w:lvl w:ilvl="0" w:tplc="D55E2BFC">
      <w:start w:val="1"/>
      <w:numFmt w:val="bullet"/>
      <w:lvlText w:val=""/>
      <w:lvlJc w:val="left"/>
      <w:pPr>
        <w:tabs>
          <w:tab w:val="num" w:pos="720"/>
        </w:tabs>
        <w:ind w:left="720" w:hanging="360"/>
      </w:pPr>
      <w:rPr>
        <w:rFonts w:ascii="Symbol" w:hAnsi="Symbol" w:cs="Symbol" w:hint="default"/>
      </w:rPr>
    </w:lvl>
    <w:lvl w:ilvl="1" w:tplc="AB36A446">
      <w:start w:val="1"/>
      <w:numFmt w:val="bullet"/>
      <w:lvlText w:val="o"/>
      <w:lvlJc w:val="left"/>
      <w:pPr>
        <w:tabs>
          <w:tab w:val="num" w:pos="1440"/>
        </w:tabs>
        <w:ind w:left="1440" w:hanging="360"/>
      </w:pPr>
      <w:rPr>
        <w:rFonts w:ascii="Courier New" w:hAnsi="Courier New" w:cs="Courier New" w:hint="default"/>
      </w:rPr>
    </w:lvl>
    <w:lvl w:ilvl="2" w:tplc="9F9CC94A">
      <w:start w:val="1"/>
      <w:numFmt w:val="bullet"/>
      <w:lvlText w:val=""/>
      <w:lvlJc w:val="left"/>
      <w:pPr>
        <w:tabs>
          <w:tab w:val="num" w:pos="2160"/>
        </w:tabs>
        <w:ind w:left="2160" w:hanging="360"/>
      </w:pPr>
      <w:rPr>
        <w:rFonts w:ascii="Wingdings" w:hAnsi="Wingdings" w:cs="Wingdings" w:hint="default"/>
      </w:rPr>
    </w:lvl>
    <w:lvl w:ilvl="3" w:tplc="D6EEE2D6">
      <w:start w:val="1"/>
      <w:numFmt w:val="bullet"/>
      <w:lvlText w:val=""/>
      <w:lvlJc w:val="left"/>
      <w:pPr>
        <w:tabs>
          <w:tab w:val="num" w:pos="2880"/>
        </w:tabs>
        <w:ind w:left="2880" w:hanging="360"/>
      </w:pPr>
      <w:rPr>
        <w:rFonts w:ascii="Symbol" w:hAnsi="Symbol" w:cs="Symbol" w:hint="default"/>
      </w:rPr>
    </w:lvl>
    <w:lvl w:ilvl="4" w:tplc="B3845F62">
      <w:start w:val="1"/>
      <w:numFmt w:val="bullet"/>
      <w:lvlText w:val="o"/>
      <w:lvlJc w:val="left"/>
      <w:pPr>
        <w:tabs>
          <w:tab w:val="num" w:pos="3600"/>
        </w:tabs>
        <w:ind w:left="3600" w:hanging="360"/>
      </w:pPr>
      <w:rPr>
        <w:rFonts w:ascii="Courier New" w:hAnsi="Courier New" w:cs="Courier New" w:hint="default"/>
      </w:rPr>
    </w:lvl>
    <w:lvl w:ilvl="5" w:tplc="B76AFDCC">
      <w:start w:val="1"/>
      <w:numFmt w:val="bullet"/>
      <w:lvlText w:val=""/>
      <w:lvlJc w:val="left"/>
      <w:pPr>
        <w:tabs>
          <w:tab w:val="num" w:pos="4320"/>
        </w:tabs>
        <w:ind w:left="4320" w:hanging="360"/>
      </w:pPr>
      <w:rPr>
        <w:rFonts w:ascii="Wingdings" w:hAnsi="Wingdings" w:cs="Wingdings" w:hint="default"/>
      </w:rPr>
    </w:lvl>
    <w:lvl w:ilvl="6" w:tplc="4684A790">
      <w:start w:val="1"/>
      <w:numFmt w:val="bullet"/>
      <w:lvlText w:val=""/>
      <w:lvlJc w:val="left"/>
      <w:pPr>
        <w:tabs>
          <w:tab w:val="num" w:pos="5040"/>
        </w:tabs>
        <w:ind w:left="5040" w:hanging="360"/>
      </w:pPr>
      <w:rPr>
        <w:rFonts w:ascii="Symbol" w:hAnsi="Symbol" w:cs="Symbol" w:hint="default"/>
      </w:rPr>
    </w:lvl>
    <w:lvl w:ilvl="7" w:tplc="F43099D0">
      <w:start w:val="1"/>
      <w:numFmt w:val="bullet"/>
      <w:lvlText w:val="o"/>
      <w:lvlJc w:val="left"/>
      <w:pPr>
        <w:tabs>
          <w:tab w:val="num" w:pos="5760"/>
        </w:tabs>
        <w:ind w:left="5760" w:hanging="360"/>
      </w:pPr>
      <w:rPr>
        <w:rFonts w:ascii="Courier New" w:hAnsi="Courier New" w:cs="Courier New" w:hint="default"/>
      </w:rPr>
    </w:lvl>
    <w:lvl w:ilvl="8" w:tplc="5B4275C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FDF39955"/>
    <w:multiLevelType w:val="multilevel"/>
    <w:tmpl w:val="1BEA37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BEE290"/>
    <w:multiLevelType w:val="hybridMultilevel"/>
    <w:tmpl w:val="4AC262D0"/>
    <w:lvl w:ilvl="0" w:tplc="3014F952">
      <w:start w:val="1"/>
      <w:numFmt w:val="bullet"/>
      <w:lvlText w:val=""/>
      <w:lvlJc w:val="left"/>
      <w:pPr>
        <w:tabs>
          <w:tab w:val="num" w:pos="720"/>
        </w:tabs>
        <w:ind w:left="720" w:hanging="360"/>
      </w:pPr>
      <w:rPr>
        <w:rFonts w:ascii="Symbol" w:hAnsi="Symbol" w:cs="Symbol" w:hint="default"/>
      </w:rPr>
    </w:lvl>
    <w:lvl w:ilvl="1" w:tplc="69A080A8">
      <w:start w:val="1"/>
      <w:numFmt w:val="bullet"/>
      <w:lvlText w:val="o"/>
      <w:lvlJc w:val="left"/>
      <w:pPr>
        <w:tabs>
          <w:tab w:val="num" w:pos="1440"/>
        </w:tabs>
        <w:ind w:left="1440" w:hanging="360"/>
      </w:pPr>
      <w:rPr>
        <w:rFonts w:ascii="Courier New" w:hAnsi="Courier New" w:cs="Courier New" w:hint="default"/>
      </w:rPr>
    </w:lvl>
    <w:lvl w:ilvl="2" w:tplc="34C4B06C">
      <w:start w:val="1"/>
      <w:numFmt w:val="bullet"/>
      <w:lvlText w:val=""/>
      <w:lvlJc w:val="left"/>
      <w:pPr>
        <w:tabs>
          <w:tab w:val="num" w:pos="2160"/>
        </w:tabs>
        <w:ind w:left="2160" w:hanging="360"/>
      </w:pPr>
      <w:rPr>
        <w:rFonts w:ascii="Wingdings" w:hAnsi="Wingdings" w:cs="Wingdings" w:hint="default"/>
      </w:rPr>
    </w:lvl>
    <w:lvl w:ilvl="3" w:tplc="9476E604">
      <w:start w:val="1"/>
      <w:numFmt w:val="bullet"/>
      <w:lvlText w:val=""/>
      <w:lvlJc w:val="left"/>
      <w:pPr>
        <w:tabs>
          <w:tab w:val="num" w:pos="2880"/>
        </w:tabs>
        <w:ind w:left="2880" w:hanging="360"/>
      </w:pPr>
      <w:rPr>
        <w:rFonts w:ascii="Symbol" w:hAnsi="Symbol" w:cs="Symbol" w:hint="default"/>
      </w:rPr>
    </w:lvl>
    <w:lvl w:ilvl="4" w:tplc="C2FE3F3A">
      <w:start w:val="1"/>
      <w:numFmt w:val="bullet"/>
      <w:lvlText w:val="o"/>
      <w:lvlJc w:val="left"/>
      <w:pPr>
        <w:tabs>
          <w:tab w:val="num" w:pos="3600"/>
        </w:tabs>
        <w:ind w:left="3600" w:hanging="360"/>
      </w:pPr>
      <w:rPr>
        <w:rFonts w:ascii="Courier New" w:hAnsi="Courier New" w:cs="Courier New" w:hint="default"/>
      </w:rPr>
    </w:lvl>
    <w:lvl w:ilvl="5" w:tplc="E208D6A2">
      <w:start w:val="1"/>
      <w:numFmt w:val="bullet"/>
      <w:lvlText w:val=""/>
      <w:lvlJc w:val="left"/>
      <w:pPr>
        <w:tabs>
          <w:tab w:val="num" w:pos="4320"/>
        </w:tabs>
        <w:ind w:left="4320" w:hanging="360"/>
      </w:pPr>
      <w:rPr>
        <w:rFonts w:ascii="Wingdings" w:hAnsi="Wingdings" w:cs="Wingdings" w:hint="default"/>
      </w:rPr>
    </w:lvl>
    <w:lvl w:ilvl="6" w:tplc="94785914">
      <w:start w:val="1"/>
      <w:numFmt w:val="bullet"/>
      <w:lvlText w:val=""/>
      <w:lvlJc w:val="left"/>
      <w:pPr>
        <w:tabs>
          <w:tab w:val="num" w:pos="5040"/>
        </w:tabs>
        <w:ind w:left="5040" w:hanging="360"/>
      </w:pPr>
      <w:rPr>
        <w:rFonts w:ascii="Symbol" w:hAnsi="Symbol" w:cs="Symbol" w:hint="default"/>
      </w:rPr>
    </w:lvl>
    <w:lvl w:ilvl="7" w:tplc="E45C1C8E">
      <w:start w:val="1"/>
      <w:numFmt w:val="bullet"/>
      <w:lvlText w:val="o"/>
      <w:lvlJc w:val="left"/>
      <w:pPr>
        <w:tabs>
          <w:tab w:val="num" w:pos="5760"/>
        </w:tabs>
        <w:ind w:left="5760" w:hanging="360"/>
      </w:pPr>
      <w:rPr>
        <w:rFonts w:ascii="Courier New" w:hAnsi="Courier New" w:cs="Courier New" w:hint="default"/>
      </w:rPr>
    </w:lvl>
    <w:lvl w:ilvl="8" w:tplc="D8166A7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825B53"/>
    <w:multiLevelType w:val="hybridMultilevel"/>
    <w:tmpl w:val="A928FD08"/>
    <w:lvl w:ilvl="0" w:tplc="D59659AA">
      <w:start w:val="1"/>
      <w:numFmt w:val="bullet"/>
      <w:lvlText w:val=""/>
      <w:lvlJc w:val="left"/>
      <w:pPr>
        <w:tabs>
          <w:tab w:val="num" w:pos="720"/>
        </w:tabs>
        <w:ind w:left="720" w:hanging="360"/>
      </w:pPr>
      <w:rPr>
        <w:rFonts w:ascii="Symbol" w:hAnsi="Symbol" w:cs="Symbol" w:hint="default"/>
      </w:rPr>
    </w:lvl>
    <w:lvl w:ilvl="1" w:tplc="53C66B4E">
      <w:start w:val="1"/>
      <w:numFmt w:val="bullet"/>
      <w:lvlText w:val="o"/>
      <w:lvlJc w:val="left"/>
      <w:pPr>
        <w:tabs>
          <w:tab w:val="num" w:pos="1440"/>
        </w:tabs>
        <w:ind w:left="1440" w:hanging="360"/>
      </w:pPr>
      <w:rPr>
        <w:rFonts w:ascii="Courier New" w:hAnsi="Courier New" w:cs="Courier New" w:hint="default"/>
      </w:rPr>
    </w:lvl>
    <w:lvl w:ilvl="2" w:tplc="2ECCBD50">
      <w:start w:val="1"/>
      <w:numFmt w:val="bullet"/>
      <w:lvlText w:val=""/>
      <w:lvlJc w:val="left"/>
      <w:pPr>
        <w:tabs>
          <w:tab w:val="num" w:pos="2160"/>
        </w:tabs>
        <w:ind w:left="2160" w:hanging="360"/>
      </w:pPr>
      <w:rPr>
        <w:rFonts w:ascii="Wingdings" w:hAnsi="Wingdings" w:cs="Wingdings" w:hint="default"/>
      </w:rPr>
    </w:lvl>
    <w:lvl w:ilvl="3" w:tplc="49221A36">
      <w:start w:val="1"/>
      <w:numFmt w:val="bullet"/>
      <w:lvlText w:val=""/>
      <w:lvlJc w:val="left"/>
      <w:pPr>
        <w:tabs>
          <w:tab w:val="num" w:pos="2880"/>
        </w:tabs>
        <w:ind w:left="2880" w:hanging="360"/>
      </w:pPr>
      <w:rPr>
        <w:rFonts w:ascii="Symbol" w:hAnsi="Symbol" w:cs="Symbol" w:hint="default"/>
      </w:rPr>
    </w:lvl>
    <w:lvl w:ilvl="4" w:tplc="ECDA1A92">
      <w:start w:val="1"/>
      <w:numFmt w:val="bullet"/>
      <w:lvlText w:val="o"/>
      <w:lvlJc w:val="left"/>
      <w:pPr>
        <w:tabs>
          <w:tab w:val="num" w:pos="3600"/>
        </w:tabs>
        <w:ind w:left="3600" w:hanging="360"/>
      </w:pPr>
      <w:rPr>
        <w:rFonts w:ascii="Courier New" w:hAnsi="Courier New" w:cs="Courier New" w:hint="default"/>
      </w:rPr>
    </w:lvl>
    <w:lvl w:ilvl="5" w:tplc="9A0076AC">
      <w:start w:val="1"/>
      <w:numFmt w:val="bullet"/>
      <w:lvlText w:val=""/>
      <w:lvlJc w:val="left"/>
      <w:pPr>
        <w:tabs>
          <w:tab w:val="num" w:pos="4320"/>
        </w:tabs>
        <w:ind w:left="4320" w:hanging="360"/>
      </w:pPr>
      <w:rPr>
        <w:rFonts w:ascii="Wingdings" w:hAnsi="Wingdings" w:cs="Wingdings" w:hint="default"/>
      </w:rPr>
    </w:lvl>
    <w:lvl w:ilvl="6" w:tplc="329C0790">
      <w:start w:val="1"/>
      <w:numFmt w:val="bullet"/>
      <w:lvlText w:val=""/>
      <w:lvlJc w:val="left"/>
      <w:pPr>
        <w:tabs>
          <w:tab w:val="num" w:pos="5040"/>
        </w:tabs>
        <w:ind w:left="5040" w:hanging="360"/>
      </w:pPr>
      <w:rPr>
        <w:rFonts w:ascii="Symbol" w:hAnsi="Symbol" w:cs="Symbol" w:hint="default"/>
      </w:rPr>
    </w:lvl>
    <w:lvl w:ilvl="7" w:tplc="A0AEB9F2">
      <w:start w:val="1"/>
      <w:numFmt w:val="bullet"/>
      <w:lvlText w:val="o"/>
      <w:lvlJc w:val="left"/>
      <w:pPr>
        <w:tabs>
          <w:tab w:val="num" w:pos="5760"/>
        </w:tabs>
        <w:ind w:left="5760" w:hanging="360"/>
      </w:pPr>
      <w:rPr>
        <w:rFonts w:ascii="Courier New" w:hAnsi="Courier New" w:cs="Courier New" w:hint="default"/>
      </w:rPr>
    </w:lvl>
    <w:lvl w:ilvl="8" w:tplc="00565F3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FB53C8"/>
    <w:multiLevelType w:val="hybridMultilevel"/>
    <w:tmpl w:val="C8C84F58"/>
    <w:lvl w:ilvl="0" w:tplc="6F64F360">
      <w:start w:val="1"/>
      <w:numFmt w:val="bullet"/>
      <w:lvlText w:val=""/>
      <w:lvlJc w:val="left"/>
      <w:pPr>
        <w:tabs>
          <w:tab w:val="num" w:pos="720"/>
        </w:tabs>
        <w:ind w:left="720" w:hanging="360"/>
      </w:pPr>
      <w:rPr>
        <w:rFonts w:ascii="Symbol" w:hAnsi="Symbol" w:cs="Symbol" w:hint="default"/>
      </w:rPr>
    </w:lvl>
    <w:lvl w:ilvl="1" w:tplc="65A274D8">
      <w:start w:val="1"/>
      <w:numFmt w:val="bullet"/>
      <w:lvlText w:val="o"/>
      <w:lvlJc w:val="left"/>
      <w:pPr>
        <w:tabs>
          <w:tab w:val="num" w:pos="1440"/>
        </w:tabs>
        <w:ind w:left="1440" w:hanging="360"/>
      </w:pPr>
      <w:rPr>
        <w:rFonts w:ascii="Courier New" w:hAnsi="Courier New" w:cs="Courier New" w:hint="default"/>
      </w:rPr>
    </w:lvl>
    <w:lvl w:ilvl="2" w:tplc="E3EEA0E4">
      <w:start w:val="1"/>
      <w:numFmt w:val="bullet"/>
      <w:lvlText w:val=""/>
      <w:lvlJc w:val="left"/>
      <w:pPr>
        <w:tabs>
          <w:tab w:val="num" w:pos="2160"/>
        </w:tabs>
        <w:ind w:left="2160" w:hanging="360"/>
      </w:pPr>
      <w:rPr>
        <w:rFonts w:ascii="Wingdings" w:hAnsi="Wingdings" w:cs="Wingdings" w:hint="default"/>
      </w:rPr>
    </w:lvl>
    <w:lvl w:ilvl="3" w:tplc="E5C07220">
      <w:start w:val="1"/>
      <w:numFmt w:val="bullet"/>
      <w:lvlText w:val=""/>
      <w:lvlJc w:val="left"/>
      <w:pPr>
        <w:tabs>
          <w:tab w:val="num" w:pos="2880"/>
        </w:tabs>
        <w:ind w:left="2880" w:hanging="360"/>
      </w:pPr>
      <w:rPr>
        <w:rFonts w:ascii="Symbol" w:hAnsi="Symbol" w:cs="Symbol" w:hint="default"/>
      </w:rPr>
    </w:lvl>
    <w:lvl w:ilvl="4" w:tplc="D220D492">
      <w:start w:val="1"/>
      <w:numFmt w:val="bullet"/>
      <w:lvlText w:val="o"/>
      <w:lvlJc w:val="left"/>
      <w:pPr>
        <w:tabs>
          <w:tab w:val="num" w:pos="3600"/>
        </w:tabs>
        <w:ind w:left="3600" w:hanging="360"/>
      </w:pPr>
      <w:rPr>
        <w:rFonts w:ascii="Courier New" w:hAnsi="Courier New" w:cs="Courier New" w:hint="default"/>
      </w:rPr>
    </w:lvl>
    <w:lvl w:ilvl="5" w:tplc="613E1412">
      <w:start w:val="1"/>
      <w:numFmt w:val="bullet"/>
      <w:lvlText w:val=""/>
      <w:lvlJc w:val="left"/>
      <w:pPr>
        <w:tabs>
          <w:tab w:val="num" w:pos="4320"/>
        </w:tabs>
        <w:ind w:left="4320" w:hanging="360"/>
      </w:pPr>
      <w:rPr>
        <w:rFonts w:ascii="Wingdings" w:hAnsi="Wingdings" w:cs="Wingdings" w:hint="default"/>
      </w:rPr>
    </w:lvl>
    <w:lvl w:ilvl="6" w:tplc="7E2015B8">
      <w:start w:val="1"/>
      <w:numFmt w:val="bullet"/>
      <w:lvlText w:val=""/>
      <w:lvlJc w:val="left"/>
      <w:pPr>
        <w:tabs>
          <w:tab w:val="num" w:pos="5040"/>
        </w:tabs>
        <w:ind w:left="5040" w:hanging="360"/>
      </w:pPr>
      <w:rPr>
        <w:rFonts w:ascii="Symbol" w:hAnsi="Symbol" w:cs="Symbol" w:hint="default"/>
      </w:rPr>
    </w:lvl>
    <w:lvl w:ilvl="7" w:tplc="7B608052">
      <w:start w:val="1"/>
      <w:numFmt w:val="bullet"/>
      <w:lvlText w:val="o"/>
      <w:lvlJc w:val="left"/>
      <w:pPr>
        <w:tabs>
          <w:tab w:val="num" w:pos="5760"/>
        </w:tabs>
        <w:ind w:left="5760" w:hanging="360"/>
      </w:pPr>
      <w:rPr>
        <w:rFonts w:ascii="Courier New" w:hAnsi="Courier New" w:cs="Courier New" w:hint="default"/>
      </w:rPr>
    </w:lvl>
    <w:lvl w:ilvl="8" w:tplc="44EA4C3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B99999F"/>
    <w:multiLevelType w:val="hybridMultilevel"/>
    <w:tmpl w:val="B6881D18"/>
    <w:lvl w:ilvl="0" w:tplc="657CA8EA">
      <w:start w:val="1"/>
      <w:numFmt w:val="bullet"/>
      <w:lvlText w:val=""/>
      <w:lvlJc w:val="left"/>
      <w:pPr>
        <w:tabs>
          <w:tab w:val="num" w:pos="720"/>
        </w:tabs>
        <w:ind w:left="720" w:hanging="360"/>
      </w:pPr>
      <w:rPr>
        <w:rFonts w:ascii="Symbol" w:hAnsi="Symbol" w:cs="Symbol" w:hint="default"/>
      </w:rPr>
    </w:lvl>
    <w:lvl w:ilvl="1" w:tplc="85F48520">
      <w:start w:val="1"/>
      <w:numFmt w:val="bullet"/>
      <w:lvlText w:val="o"/>
      <w:lvlJc w:val="left"/>
      <w:pPr>
        <w:tabs>
          <w:tab w:val="num" w:pos="1440"/>
        </w:tabs>
        <w:ind w:left="1440" w:hanging="360"/>
      </w:pPr>
      <w:rPr>
        <w:rFonts w:ascii="Courier New" w:hAnsi="Courier New" w:cs="Courier New" w:hint="default"/>
      </w:rPr>
    </w:lvl>
    <w:lvl w:ilvl="2" w:tplc="B5B0C848">
      <w:start w:val="1"/>
      <w:numFmt w:val="bullet"/>
      <w:lvlText w:val=""/>
      <w:lvlJc w:val="left"/>
      <w:pPr>
        <w:tabs>
          <w:tab w:val="num" w:pos="2160"/>
        </w:tabs>
        <w:ind w:left="2160" w:hanging="360"/>
      </w:pPr>
      <w:rPr>
        <w:rFonts w:ascii="Wingdings" w:hAnsi="Wingdings" w:cs="Wingdings" w:hint="default"/>
      </w:rPr>
    </w:lvl>
    <w:lvl w:ilvl="3" w:tplc="08BEC83C">
      <w:start w:val="1"/>
      <w:numFmt w:val="bullet"/>
      <w:lvlText w:val=""/>
      <w:lvlJc w:val="left"/>
      <w:pPr>
        <w:tabs>
          <w:tab w:val="num" w:pos="2880"/>
        </w:tabs>
        <w:ind w:left="2880" w:hanging="360"/>
      </w:pPr>
      <w:rPr>
        <w:rFonts w:ascii="Symbol" w:hAnsi="Symbol" w:cs="Symbol" w:hint="default"/>
      </w:rPr>
    </w:lvl>
    <w:lvl w:ilvl="4" w:tplc="55F28232">
      <w:start w:val="1"/>
      <w:numFmt w:val="bullet"/>
      <w:lvlText w:val="o"/>
      <w:lvlJc w:val="left"/>
      <w:pPr>
        <w:tabs>
          <w:tab w:val="num" w:pos="3600"/>
        </w:tabs>
        <w:ind w:left="3600" w:hanging="360"/>
      </w:pPr>
      <w:rPr>
        <w:rFonts w:ascii="Courier New" w:hAnsi="Courier New" w:cs="Courier New" w:hint="default"/>
      </w:rPr>
    </w:lvl>
    <w:lvl w:ilvl="5" w:tplc="433CCAF2">
      <w:start w:val="1"/>
      <w:numFmt w:val="bullet"/>
      <w:lvlText w:val=""/>
      <w:lvlJc w:val="left"/>
      <w:pPr>
        <w:tabs>
          <w:tab w:val="num" w:pos="4320"/>
        </w:tabs>
        <w:ind w:left="4320" w:hanging="360"/>
      </w:pPr>
      <w:rPr>
        <w:rFonts w:ascii="Wingdings" w:hAnsi="Wingdings" w:cs="Wingdings" w:hint="default"/>
      </w:rPr>
    </w:lvl>
    <w:lvl w:ilvl="6" w:tplc="1EEA387C">
      <w:start w:val="1"/>
      <w:numFmt w:val="bullet"/>
      <w:lvlText w:val=""/>
      <w:lvlJc w:val="left"/>
      <w:pPr>
        <w:tabs>
          <w:tab w:val="num" w:pos="5040"/>
        </w:tabs>
        <w:ind w:left="5040" w:hanging="360"/>
      </w:pPr>
      <w:rPr>
        <w:rFonts w:ascii="Symbol" w:hAnsi="Symbol" w:cs="Symbol" w:hint="default"/>
      </w:rPr>
    </w:lvl>
    <w:lvl w:ilvl="7" w:tplc="7278FDD4">
      <w:start w:val="1"/>
      <w:numFmt w:val="bullet"/>
      <w:lvlText w:val="o"/>
      <w:lvlJc w:val="left"/>
      <w:pPr>
        <w:tabs>
          <w:tab w:val="num" w:pos="5760"/>
        </w:tabs>
        <w:ind w:left="5760" w:hanging="360"/>
      </w:pPr>
      <w:rPr>
        <w:rFonts w:ascii="Courier New" w:hAnsi="Courier New" w:cs="Courier New" w:hint="default"/>
      </w:rPr>
    </w:lvl>
    <w:lvl w:ilvl="8" w:tplc="572CB970">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648A4E"/>
    <w:multiLevelType w:val="multilevel"/>
    <w:tmpl w:val="D570A1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0E07"/>
    <w:multiLevelType w:val="multilevel"/>
    <w:tmpl w:val="2CFE9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6DA871"/>
    <w:multiLevelType w:val="hybridMultilevel"/>
    <w:tmpl w:val="3E28FEC8"/>
    <w:lvl w:ilvl="0" w:tplc="02EC9560">
      <w:start w:val="1"/>
      <w:numFmt w:val="bullet"/>
      <w:lvlText w:val=""/>
      <w:lvlJc w:val="left"/>
      <w:pPr>
        <w:tabs>
          <w:tab w:val="num" w:pos="720"/>
        </w:tabs>
        <w:ind w:left="720" w:hanging="360"/>
      </w:pPr>
      <w:rPr>
        <w:rFonts w:ascii="Symbol" w:hAnsi="Symbol" w:cs="Symbol" w:hint="default"/>
      </w:rPr>
    </w:lvl>
    <w:lvl w:ilvl="1" w:tplc="3230DBE8">
      <w:start w:val="1"/>
      <w:numFmt w:val="bullet"/>
      <w:lvlText w:val="o"/>
      <w:lvlJc w:val="left"/>
      <w:pPr>
        <w:tabs>
          <w:tab w:val="num" w:pos="1440"/>
        </w:tabs>
        <w:ind w:left="1440" w:hanging="360"/>
      </w:pPr>
      <w:rPr>
        <w:rFonts w:ascii="Courier New" w:hAnsi="Courier New" w:cs="Courier New" w:hint="default"/>
      </w:rPr>
    </w:lvl>
    <w:lvl w:ilvl="2" w:tplc="0D50141A">
      <w:start w:val="1"/>
      <w:numFmt w:val="bullet"/>
      <w:lvlText w:val=""/>
      <w:lvlJc w:val="left"/>
      <w:pPr>
        <w:tabs>
          <w:tab w:val="num" w:pos="2160"/>
        </w:tabs>
        <w:ind w:left="2160" w:hanging="360"/>
      </w:pPr>
      <w:rPr>
        <w:rFonts w:ascii="Wingdings" w:hAnsi="Wingdings" w:cs="Wingdings" w:hint="default"/>
      </w:rPr>
    </w:lvl>
    <w:lvl w:ilvl="3" w:tplc="8C2E2298">
      <w:start w:val="1"/>
      <w:numFmt w:val="bullet"/>
      <w:lvlText w:val=""/>
      <w:lvlJc w:val="left"/>
      <w:pPr>
        <w:tabs>
          <w:tab w:val="num" w:pos="2880"/>
        </w:tabs>
        <w:ind w:left="2880" w:hanging="360"/>
      </w:pPr>
      <w:rPr>
        <w:rFonts w:ascii="Symbol" w:hAnsi="Symbol" w:cs="Symbol" w:hint="default"/>
      </w:rPr>
    </w:lvl>
    <w:lvl w:ilvl="4" w:tplc="9BB89268">
      <w:start w:val="1"/>
      <w:numFmt w:val="bullet"/>
      <w:lvlText w:val="o"/>
      <w:lvlJc w:val="left"/>
      <w:pPr>
        <w:tabs>
          <w:tab w:val="num" w:pos="3600"/>
        </w:tabs>
        <w:ind w:left="3600" w:hanging="360"/>
      </w:pPr>
      <w:rPr>
        <w:rFonts w:ascii="Courier New" w:hAnsi="Courier New" w:cs="Courier New" w:hint="default"/>
      </w:rPr>
    </w:lvl>
    <w:lvl w:ilvl="5" w:tplc="40D2399E">
      <w:start w:val="1"/>
      <w:numFmt w:val="bullet"/>
      <w:lvlText w:val=""/>
      <w:lvlJc w:val="left"/>
      <w:pPr>
        <w:tabs>
          <w:tab w:val="num" w:pos="4320"/>
        </w:tabs>
        <w:ind w:left="4320" w:hanging="360"/>
      </w:pPr>
      <w:rPr>
        <w:rFonts w:ascii="Wingdings" w:hAnsi="Wingdings" w:cs="Wingdings" w:hint="default"/>
      </w:rPr>
    </w:lvl>
    <w:lvl w:ilvl="6" w:tplc="DB5E27F2">
      <w:start w:val="1"/>
      <w:numFmt w:val="bullet"/>
      <w:lvlText w:val=""/>
      <w:lvlJc w:val="left"/>
      <w:pPr>
        <w:tabs>
          <w:tab w:val="num" w:pos="5040"/>
        </w:tabs>
        <w:ind w:left="5040" w:hanging="360"/>
      </w:pPr>
      <w:rPr>
        <w:rFonts w:ascii="Symbol" w:hAnsi="Symbol" w:cs="Symbol" w:hint="default"/>
      </w:rPr>
    </w:lvl>
    <w:lvl w:ilvl="7" w:tplc="B5C85A62">
      <w:start w:val="1"/>
      <w:numFmt w:val="bullet"/>
      <w:lvlText w:val="o"/>
      <w:lvlJc w:val="left"/>
      <w:pPr>
        <w:tabs>
          <w:tab w:val="num" w:pos="5760"/>
        </w:tabs>
        <w:ind w:left="5760" w:hanging="360"/>
      </w:pPr>
      <w:rPr>
        <w:rFonts w:ascii="Courier New" w:hAnsi="Courier New" w:cs="Courier New" w:hint="default"/>
      </w:rPr>
    </w:lvl>
    <w:lvl w:ilvl="8" w:tplc="E2C05C1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4AFD174"/>
    <w:multiLevelType w:val="multilevel"/>
    <w:tmpl w:val="94B69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DCF5B13"/>
    <w:multiLevelType w:val="hybridMultilevel"/>
    <w:tmpl w:val="0248CDCE"/>
    <w:lvl w:ilvl="0" w:tplc="0DE2008E">
      <w:start w:val="1"/>
      <w:numFmt w:val="bullet"/>
      <w:lvlText w:val=""/>
      <w:lvlJc w:val="left"/>
      <w:pPr>
        <w:tabs>
          <w:tab w:val="num" w:pos="720"/>
        </w:tabs>
        <w:ind w:left="720" w:hanging="360"/>
      </w:pPr>
      <w:rPr>
        <w:rFonts w:ascii="Symbol" w:hAnsi="Symbol" w:cs="Symbol" w:hint="default"/>
      </w:rPr>
    </w:lvl>
    <w:lvl w:ilvl="1" w:tplc="9A9E21D2">
      <w:start w:val="1"/>
      <w:numFmt w:val="bullet"/>
      <w:lvlText w:val="o"/>
      <w:lvlJc w:val="left"/>
      <w:pPr>
        <w:tabs>
          <w:tab w:val="num" w:pos="1440"/>
        </w:tabs>
        <w:ind w:left="1440" w:hanging="360"/>
      </w:pPr>
      <w:rPr>
        <w:rFonts w:ascii="Courier New" w:hAnsi="Courier New" w:cs="Courier New" w:hint="default"/>
      </w:rPr>
    </w:lvl>
    <w:lvl w:ilvl="2" w:tplc="B7B055A2">
      <w:start w:val="1"/>
      <w:numFmt w:val="bullet"/>
      <w:lvlText w:val=""/>
      <w:lvlJc w:val="left"/>
      <w:pPr>
        <w:tabs>
          <w:tab w:val="num" w:pos="2160"/>
        </w:tabs>
        <w:ind w:left="2160" w:hanging="360"/>
      </w:pPr>
      <w:rPr>
        <w:rFonts w:ascii="Wingdings" w:hAnsi="Wingdings" w:cs="Wingdings" w:hint="default"/>
      </w:rPr>
    </w:lvl>
    <w:lvl w:ilvl="3" w:tplc="95D0B206">
      <w:start w:val="1"/>
      <w:numFmt w:val="bullet"/>
      <w:lvlText w:val=""/>
      <w:lvlJc w:val="left"/>
      <w:pPr>
        <w:tabs>
          <w:tab w:val="num" w:pos="2880"/>
        </w:tabs>
        <w:ind w:left="2880" w:hanging="360"/>
      </w:pPr>
      <w:rPr>
        <w:rFonts w:ascii="Symbol" w:hAnsi="Symbol" w:cs="Symbol" w:hint="default"/>
      </w:rPr>
    </w:lvl>
    <w:lvl w:ilvl="4" w:tplc="041C01BE">
      <w:start w:val="1"/>
      <w:numFmt w:val="bullet"/>
      <w:lvlText w:val="o"/>
      <w:lvlJc w:val="left"/>
      <w:pPr>
        <w:tabs>
          <w:tab w:val="num" w:pos="3600"/>
        </w:tabs>
        <w:ind w:left="3600" w:hanging="360"/>
      </w:pPr>
      <w:rPr>
        <w:rFonts w:ascii="Courier New" w:hAnsi="Courier New" w:cs="Courier New" w:hint="default"/>
      </w:rPr>
    </w:lvl>
    <w:lvl w:ilvl="5" w:tplc="152EE4E6">
      <w:start w:val="1"/>
      <w:numFmt w:val="bullet"/>
      <w:lvlText w:val=""/>
      <w:lvlJc w:val="left"/>
      <w:pPr>
        <w:tabs>
          <w:tab w:val="num" w:pos="4320"/>
        </w:tabs>
        <w:ind w:left="4320" w:hanging="360"/>
      </w:pPr>
      <w:rPr>
        <w:rFonts w:ascii="Wingdings" w:hAnsi="Wingdings" w:cs="Wingdings" w:hint="default"/>
      </w:rPr>
    </w:lvl>
    <w:lvl w:ilvl="6" w:tplc="CC706CFE">
      <w:start w:val="1"/>
      <w:numFmt w:val="bullet"/>
      <w:lvlText w:val=""/>
      <w:lvlJc w:val="left"/>
      <w:pPr>
        <w:tabs>
          <w:tab w:val="num" w:pos="5040"/>
        </w:tabs>
        <w:ind w:left="5040" w:hanging="360"/>
      </w:pPr>
      <w:rPr>
        <w:rFonts w:ascii="Symbol" w:hAnsi="Symbol" w:cs="Symbol" w:hint="default"/>
      </w:rPr>
    </w:lvl>
    <w:lvl w:ilvl="7" w:tplc="DDE63A42">
      <w:start w:val="1"/>
      <w:numFmt w:val="bullet"/>
      <w:lvlText w:val="o"/>
      <w:lvlJc w:val="left"/>
      <w:pPr>
        <w:tabs>
          <w:tab w:val="num" w:pos="5760"/>
        </w:tabs>
        <w:ind w:left="5760" w:hanging="360"/>
      </w:pPr>
      <w:rPr>
        <w:rFonts w:ascii="Courier New" w:hAnsi="Courier New" w:cs="Courier New" w:hint="default"/>
      </w:rPr>
    </w:lvl>
    <w:lvl w:ilvl="8" w:tplc="7392285A">
      <w:start w:val="1"/>
      <w:numFmt w:val="bullet"/>
      <w:lvlText w:val=""/>
      <w:lvlJc w:val="left"/>
      <w:pPr>
        <w:tabs>
          <w:tab w:val="num" w:pos="6480"/>
        </w:tabs>
        <w:ind w:left="6480" w:hanging="360"/>
      </w:pPr>
      <w:rPr>
        <w:rFonts w:ascii="Wingdings" w:hAnsi="Wingdings" w:cs="Wingdings" w:hint="default"/>
      </w:rPr>
    </w:lvl>
  </w:abstractNum>
  <w:num w:numId="1" w16cid:durableId="680085788">
    <w:abstractNumId w:val="1"/>
  </w:num>
  <w:num w:numId="2" w16cid:durableId="1459687157">
    <w:abstractNumId w:val="6"/>
  </w:num>
  <w:num w:numId="3" w16cid:durableId="1331444526">
    <w:abstractNumId w:val="4"/>
  </w:num>
  <w:num w:numId="4" w16cid:durableId="175384425">
    <w:abstractNumId w:val="3"/>
  </w:num>
  <w:num w:numId="5" w16cid:durableId="636685259">
    <w:abstractNumId w:val="13"/>
  </w:num>
  <w:num w:numId="6" w16cid:durableId="895746880">
    <w:abstractNumId w:val="9"/>
  </w:num>
  <w:num w:numId="7" w16cid:durableId="1191527530">
    <w:abstractNumId w:val="8"/>
  </w:num>
  <w:num w:numId="8" w16cid:durableId="2095201584">
    <w:abstractNumId w:val="7"/>
  </w:num>
  <w:num w:numId="9" w16cid:durableId="1977880228">
    <w:abstractNumId w:val="12"/>
  </w:num>
  <w:num w:numId="10" w16cid:durableId="102383705">
    <w:abstractNumId w:val="14"/>
  </w:num>
  <w:num w:numId="11" w16cid:durableId="911694784">
    <w:abstractNumId w:val="2"/>
  </w:num>
  <w:num w:numId="12" w16cid:durableId="929848202">
    <w:abstractNumId w:val="10"/>
  </w:num>
  <w:num w:numId="13" w16cid:durableId="1653408197">
    <w:abstractNumId w:val="11"/>
  </w:num>
  <w:num w:numId="14" w16cid:durableId="2105370752">
    <w:abstractNumId w:val="5"/>
  </w:num>
  <w:num w:numId="15" w16cid:durableId="99642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4"/>
    <w:rsid w:val="00100F14"/>
    <w:rsid w:val="002B7004"/>
    <w:rsid w:val="00A14880"/>
    <w:rsid w:val="00FF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0273E"/>
  <w15:docId w15:val="{ACD53078-8763-1C4B-8D61-B591FB2C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13377</Words>
  <Characters>76252</Characters>
  <Application>Microsoft Office Word</Application>
  <DocSecurity>0</DocSecurity>
  <Lines>635</Lines>
  <Paragraphs>178</Paragraphs>
  <ScaleCrop>false</ScaleCrop>
  <Manager/>
  <Company/>
  <LinksUpToDate>false</LinksUpToDate>
  <CharactersWithSpaces>89451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Joglar</dc:creator>
  <cp:keywords/>
  <dc:description/>
  <cp:lastModifiedBy>Gabriela Joglar</cp:lastModifiedBy>
  <cp:revision>2</cp:revision>
  <dcterms:created xsi:type="dcterms:W3CDTF">2024-08-21T18:14:00Z</dcterms:created>
  <dcterms:modified xsi:type="dcterms:W3CDTF">2024-08-21T18:14:00Z</dcterms:modified>
  <cp:category/>
</cp:coreProperties>
</file>